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spacing w:lineRule="auto" w:line="240" w:before="0" w:after="0"/>
        <w:jc w:val="center"/>
      </w:pPr>
      <w:r>
        <w:rPr>
          <w:rFonts w:ascii="Times New Roman" w:hAnsi="Times New Roman"/>
          <w:b w:val="false"/>
          <w:bCs w:val="false"/>
          <w:sz w:val="26"/>
          <w:szCs w:val="26"/>
        </w:rPr>
        <w:t xml:space="preserve">ИЗВЕЩЕНИЕ </w:t>
      </w:r>
      <w:r/>
    </w:p>
    <w:p>
      <w:pPr>
        <w:pStyle w:val="Normal"/>
        <w:spacing w:lineRule="auto" w:line="240" w:before="0" w:after="0"/>
        <w:jc w:val="center"/>
      </w:pPr>
      <w:r>
        <w:rPr>
          <w:rFonts w:ascii="Times New Roman" w:hAnsi="Times New Roman"/>
          <w:b w:val="false"/>
          <w:bCs w:val="false"/>
          <w:sz w:val="26"/>
          <w:szCs w:val="26"/>
        </w:rPr>
        <w:t xml:space="preserve">о проведении отбора получателей субсидии </w:t>
      </w:r>
      <w:r>
        <w:rPr>
          <w:rFonts w:cs="Arial" w:ascii="Times New Roman" w:hAnsi="Times New Roman"/>
          <w:b w:val="false"/>
          <w:bCs w:val="false"/>
          <w:sz w:val="26"/>
          <w:szCs w:val="26"/>
        </w:rPr>
        <w:t xml:space="preserve">на компенсацию расходов по </w:t>
      </w:r>
      <w:r/>
    </w:p>
    <w:p>
      <w:pPr>
        <w:pStyle w:val="Normal"/>
        <w:jc w:val="center"/>
      </w:pPr>
      <w:r>
        <w:rPr>
          <w:rFonts w:cs="Arial" w:ascii="Times New Roman" w:hAnsi="Times New Roman"/>
          <w:sz w:val="26"/>
          <w:szCs w:val="26"/>
        </w:rPr>
        <w:t xml:space="preserve">организации теплоснабжения теплоснабжающим организациям, использующими в качестве </w:t>
      </w:r>
      <w:r>
        <w:rPr>
          <w:rFonts w:cs="Arial" w:ascii="Times New Roman" w:hAnsi="Times New Roman"/>
          <w:b w:val="false"/>
          <w:bCs w:val="false"/>
          <w:sz w:val="26"/>
          <w:szCs w:val="26"/>
        </w:rPr>
        <w:t xml:space="preserve">топлива нефть или мазут </w:t>
      </w:r>
      <w:r>
        <w:rPr>
          <w:rFonts w:ascii="Times New Roman" w:hAnsi="Times New Roman"/>
          <w:b w:val="false"/>
          <w:bCs w:val="false"/>
          <w:sz w:val="26"/>
          <w:szCs w:val="26"/>
        </w:rPr>
        <w:t xml:space="preserve">на территории муниципального образования  «Зырянское сельское поселение» Зырянского района Томской области </w:t>
      </w:r>
      <w:r/>
    </w:p>
    <w:p>
      <w:pPr>
        <w:pStyle w:val="Normal"/>
        <w:spacing w:lineRule="auto" w:line="240" w:before="0" w:after="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spacing w:lineRule="auto" w:line="240" w:before="0" w:after="0"/>
        <w:jc w:val="both"/>
      </w:pPr>
      <w:r>
        <w:rPr>
          <w:rFonts w:ascii="Times New Roman" w:hAnsi="Times New Roman"/>
          <w:b w:val="false"/>
          <w:bCs w:val="false"/>
          <w:sz w:val="26"/>
          <w:szCs w:val="26"/>
          <w:lang w:val="ru-RU"/>
        </w:rPr>
        <w:t xml:space="preserve">с. Зырянское                                                                                                       </w:t>
      </w:r>
      <w:r>
        <w:rPr>
          <w:rFonts w:ascii="Times New Roman" w:hAnsi="Times New Roman"/>
          <w:b w:val="false"/>
          <w:bCs w:val="false"/>
          <w:sz w:val="26"/>
          <w:szCs w:val="26"/>
          <w:lang w:val="en-US"/>
        </w:rPr>
        <w:t>25</w:t>
      </w:r>
      <w:r>
        <w:rPr>
          <w:rFonts w:ascii="Times New Roman" w:hAnsi="Times New Roman"/>
          <w:b w:val="false"/>
          <w:bCs w:val="false"/>
          <w:sz w:val="26"/>
          <w:szCs w:val="26"/>
          <w:lang w:val="en-US"/>
        </w:rPr>
        <w:t xml:space="preserve">.01.2023 </w:t>
      </w:r>
      <w:r>
        <w:rPr>
          <w:rFonts w:ascii="Times New Roman" w:hAnsi="Times New Roman"/>
          <w:b w:val="false"/>
          <w:bCs w:val="false"/>
          <w:sz w:val="26"/>
          <w:szCs w:val="26"/>
          <w:lang w:val="ru-RU"/>
        </w:rPr>
        <w:t>г.</w:t>
      </w:r>
      <w:r>
        <w:rPr>
          <w:rFonts w:ascii="Times New Roman" w:hAnsi="Times New Roman"/>
          <w:b w:val="false"/>
          <w:bCs w:val="false"/>
          <w:sz w:val="26"/>
          <w:szCs w:val="26"/>
        </w:rPr>
        <w:tab/>
        <w:tab/>
        <w:tab/>
        <w:tab/>
        <w:tab/>
        <w:t xml:space="preserve">                                                                   </w:t>
      </w:r>
      <w:r/>
    </w:p>
    <w:p>
      <w:pPr>
        <w:pStyle w:val="ConsPlusTitle"/>
        <w:widowControl/>
        <w:rPr>
          <w:sz w:val="26"/>
          <w:b w:val="false"/>
          <w:sz w:val="26"/>
          <w:b w:val="false"/>
          <w:szCs w:val="26"/>
          <w:bCs w:val="false"/>
          <w:rFonts w:ascii="Times New Roman" w:hAnsi="Times New Roman" w:eastAsia="Times New Roman" w:cs="Times New Roman"/>
          <w:color w:val="00000A"/>
          <w:lang w:val="ru-RU" w:eastAsia="ru-RU" w:bidi="ar-SA"/>
        </w:rPr>
      </w:pPr>
      <w:r>
        <w:rPr>
          <w:rFonts w:eastAsia="Times New Roman" w:cs="Times New Roman" w:ascii="Times New Roman" w:hAnsi="Times New Roman"/>
          <w:b w:val="false"/>
          <w:bCs w:val="false"/>
          <w:color w:val="00000A"/>
          <w:sz w:val="26"/>
          <w:szCs w:val="26"/>
          <w:lang w:val="ru-RU" w:eastAsia="ru-RU" w:bidi="ar-SA"/>
        </w:rPr>
      </w:r>
      <w:r/>
    </w:p>
    <w:p>
      <w:pPr>
        <w:pStyle w:val="Normal"/>
        <w:widowControl w:val="false"/>
        <w:spacing w:lineRule="auto" w:line="240" w:before="0" w:after="0"/>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708"/>
        <w:jc w:val="both"/>
      </w:pPr>
      <w:r>
        <w:rPr>
          <w:rFonts w:ascii="Times New Roman" w:hAnsi="Times New Roman"/>
          <w:b w:val="false"/>
          <w:bCs w:val="false"/>
          <w:sz w:val="26"/>
          <w:szCs w:val="26"/>
        </w:rPr>
        <w:t xml:space="preserve">В целях проведения отбора получателей  субсидии </w:t>
      </w:r>
      <w:r>
        <w:rPr>
          <w:rFonts w:cs="Arial" w:ascii="Times New Roman" w:hAnsi="Times New Roman"/>
          <w:b w:val="false"/>
          <w:bCs w:val="false"/>
          <w:sz w:val="26"/>
          <w:szCs w:val="26"/>
        </w:rPr>
        <w:t xml:space="preserve">на компенсацию расходов по </w:t>
      </w:r>
      <w:r/>
    </w:p>
    <w:p>
      <w:pPr>
        <w:pStyle w:val="Normal"/>
        <w:widowControl w:val="false"/>
        <w:spacing w:lineRule="auto" w:line="240" w:before="0" w:after="0"/>
        <w:ind w:hanging="0"/>
        <w:jc w:val="both"/>
      </w:pPr>
      <w:r>
        <w:rPr>
          <w:rFonts w:cs="Arial" w:ascii="Times New Roman" w:hAnsi="Times New Roman"/>
          <w:b w:val="false"/>
          <w:bCs w:val="false"/>
          <w:sz w:val="26"/>
          <w:szCs w:val="26"/>
        </w:rPr>
        <w:t xml:space="preserve">организации теплоснабжения теплоснабжающим организациям, использующими в качестве топлива нефть или мазут </w:t>
      </w:r>
      <w:r>
        <w:rPr>
          <w:rFonts w:ascii="Times New Roman" w:hAnsi="Times New Roman"/>
          <w:b w:val="false"/>
          <w:bCs w:val="false"/>
          <w:sz w:val="26"/>
          <w:szCs w:val="26"/>
        </w:rPr>
        <w:t xml:space="preserve">на территории муниципального образования  «Зырянское сельское поселение» Зырянского района Томской области, в соответствии с </w:t>
      </w:r>
      <w:bookmarkStart w:id="0" w:name="__DdeLink__223_627694459"/>
      <w:r>
        <w:rPr>
          <w:rFonts w:ascii="Times New Roman" w:hAnsi="Times New Roman"/>
          <w:b w:val="false"/>
          <w:bCs w:val="false"/>
          <w:sz w:val="26"/>
          <w:szCs w:val="26"/>
        </w:rPr>
        <w:t xml:space="preserve">постановлением Администрации Зырянского сельского поселения от </w:t>
      </w:r>
      <w:r>
        <w:rPr>
          <w:rFonts w:ascii="Times New Roman" w:hAnsi="Times New Roman"/>
          <w:b w:val="false"/>
          <w:bCs w:val="false"/>
          <w:sz w:val="26"/>
          <w:szCs w:val="26"/>
          <w:lang w:val="en-US"/>
        </w:rPr>
        <w:t>28.10.2022</w:t>
      </w:r>
      <w:r>
        <w:rPr>
          <w:rFonts w:ascii="Times New Roman" w:hAnsi="Times New Roman"/>
          <w:b w:val="false"/>
          <w:bCs w:val="false"/>
          <w:sz w:val="26"/>
          <w:szCs w:val="26"/>
        </w:rPr>
        <w:t xml:space="preserve"> № 91 «</w:t>
      </w:r>
      <w:bookmarkEnd w:id="0"/>
      <w:r>
        <w:rPr>
          <w:rFonts w:cs="Arial" w:ascii="Times New Roman" w:hAnsi="Times New Roman"/>
          <w:b w:val="false"/>
          <w:bCs/>
          <w:sz w:val="26"/>
          <w:szCs w:val="26"/>
        </w:rPr>
        <w:t xml:space="preserve">Об утверждении Порядка </w:t>
      </w:r>
      <w:r>
        <w:rPr>
          <w:rFonts w:cs="Arial" w:ascii="Times New Roman" w:hAnsi="Times New Roman"/>
          <w:b w:val="false"/>
          <w:bCs w:val="false"/>
          <w:sz w:val="26"/>
          <w:szCs w:val="26"/>
        </w:rPr>
        <w:t xml:space="preserve">предоставления </w:t>
      </w:r>
      <w:r>
        <w:rPr>
          <w:rFonts w:cs="Arial" w:ascii="Times New Roman" w:hAnsi="Times New Roman"/>
          <w:sz w:val="26"/>
          <w:szCs w:val="26"/>
        </w:rPr>
        <w:t xml:space="preserve">субсидии на компенсацию расходов по </w:t>
      </w:r>
      <w:r/>
    </w:p>
    <w:p>
      <w:pPr>
        <w:pStyle w:val="Normal"/>
      </w:pPr>
      <w:r>
        <w:rPr>
          <w:rFonts w:cs="Arial" w:ascii="Times New Roman" w:hAnsi="Times New Roman"/>
          <w:sz w:val="26"/>
          <w:szCs w:val="26"/>
        </w:rPr>
        <w:t xml:space="preserve">организации теплоснабжения теплоснабжающим организациям, использующими в качестве </w:t>
      </w:r>
      <w:r>
        <w:rPr>
          <w:rFonts w:cs="Arial" w:ascii="Times New Roman" w:hAnsi="Times New Roman"/>
          <w:b w:val="false"/>
          <w:bCs w:val="false"/>
          <w:sz w:val="26"/>
          <w:szCs w:val="26"/>
          <w:lang w:val="ru-RU"/>
        </w:rPr>
        <w:t>топлива нефть или мазут</w:t>
      </w:r>
      <w:r>
        <w:rPr>
          <w:rFonts w:ascii="Times New Roman" w:hAnsi="Times New Roman"/>
          <w:b w:val="false"/>
          <w:bCs w:val="false"/>
          <w:sz w:val="26"/>
          <w:szCs w:val="26"/>
        </w:rPr>
        <w:t xml:space="preserve">» (далее - Порядок), </w:t>
      </w:r>
      <w:r/>
    </w:p>
    <w:p>
      <w:pPr>
        <w:pStyle w:val="Normal"/>
        <w:widowControl w:val="false"/>
        <w:spacing w:lineRule="auto" w:line="240" w:before="0" w:after="0"/>
        <w:ind w:hanging="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hanging="0"/>
        <w:jc w:val="both"/>
      </w:pPr>
      <w:r>
        <w:rPr>
          <w:rFonts w:ascii="Times New Roman" w:hAnsi="Times New Roman"/>
          <w:b w:val="false"/>
          <w:bCs w:val="false"/>
          <w:sz w:val="26"/>
          <w:szCs w:val="26"/>
        </w:rPr>
        <w:tab/>
        <w:t xml:space="preserve">1. Объявить прием документов в соответствии с Порядком от теплоснабжающих организаций, находящихся на территории муниципального образования «Зырянское сельское поселение», использующих в </w:t>
      </w:r>
      <w:r>
        <w:rPr>
          <w:rFonts w:cs="Arial" w:ascii="Times New Roman" w:hAnsi="Times New Roman"/>
          <w:b w:val="false"/>
          <w:bCs w:val="false"/>
          <w:sz w:val="26"/>
          <w:szCs w:val="26"/>
        </w:rPr>
        <w:t xml:space="preserve">качестве топлива нефть или мазут </w:t>
      </w:r>
      <w:r>
        <w:rPr>
          <w:rFonts w:ascii="Times New Roman" w:hAnsi="Times New Roman"/>
          <w:b w:val="false"/>
          <w:bCs w:val="false"/>
          <w:sz w:val="26"/>
          <w:szCs w:val="26"/>
        </w:rPr>
        <w:t xml:space="preserve">на территории муниципального образования  «Зырянское сельское поселение» Зырянского района Томской области  - в срок до </w:t>
      </w:r>
      <w:r>
        <w:rPr>
          <w:rFonts w:ascii="Times New Roman" w:hAnsi="Times New Roman"/>
          <w:b w:val="false"/>
          <w:bCs w:val="false"/>
          <w:sz w:val="26"/>
          <w:szCs w:val="26"/>
          <w:lang w:val="en-US"/>
        </w:rPr>
        <w:t>0</w:t>
      </w:r>
      <w:r>
        <w:rPr>
          <w:rFonts w:ascii="Times New Roman" w:hAnsi="Times New Roman"/>
          <w:b w:val="false"/>
          <w:bCs w:val="false"/>
          <w:sz w:val="26"/>
          <w:szCs w:val="26"/>
          <w:lang w:val="en-US"/>
        </w:rPr>
        <w:t>7</w:t>
      </w:r>
      <w:r>
        <w:rPr>
          <w:rFonts w:ascii="Times New Roman" w:hAnsi="Times New Roman"/>
          <w:b w:val="false"/>
          <w:bCs w:val="false"/>
          <w:sz w:val="26"/>
          <w:szCs w:val="26"/>
          <w:lang w:val="en-US"/>
        </w:rPr>
        <w:t>.</w:t>
      </w:r>
      <w:r>
        <w:rPr>
          <w:rFonts w:ascii="Times New Roman" w:hAnsi="Times New Roman"/>
          <w:b w:val="false"/>
          <w:bCs w:val="false"/>
          <w:sz w:val="26"/>
          <w:szCs w:val="26"/>
          <w:lang w:val="en-US"/>
        </w:rPr>
        <w:t>02</w:t>
      </w:r>
      <w:r>
        <w:rPr>
          <w:rFonts w:ascii="Times New Roman" w:hAnsi="Times New Roman"/>
          <w:b w:val="false"/>
          <w:bCs w:val="false"/>
          <w:sz w:val="26"/>
          <w:szCs w:val="26"/>
          <w:lang w:val="en-US"/>
        </w:rPr>
        <w:t>.2023</w:t>
      </w:r>
      <w:r>
        <w:rPr>
          <w:rFonts w:ascii="Times New Roman" w:hAnsi="Times New Roman"/>
          <w:b w:val="false"/>
          <w:bCs w:val="false"/>
          <w:sz w:val="26"/>
          <w:szCs w:val="26"/>
        </w:rPr>
        <w:t xml:space="preserve"> года.</w:t>
      </w:r>
      <w:r/>
    </w:p>
    <w:p>
      <w:pPr>
        <w:pStyle w:val="Normal"/>
        <w:spacing w:before="0" w:after="0"/>
        <w:ind w:firstLine="540"/>
        <w:jc w:val="both"/>
      </w:pPr>
      <w:r>
        <w:rPr>
          <w:rFonts w:ascii="Times New Roman" w:hAnsi="Times New Roman"/>
          <w:b w:val="false"/>
          <w:bCs w:val="false"/>
          <w:sz w:val="26"/>
          <w:szCs w:val="26"/>
        </w:rPr>
        <w:t>2. Прием заявлений с приложением требуемых документов осуществляется по адресу: 636850, Томская область, Зырянский район, с. Зырянское, ул. Советская, 10, каб. 4</w:t>
      </w:r>
      <w:r>
        <w:rPr>
          <w:rFonts w:ascii="Times New Roman" w:hAnsi="Times New Roman"/>
          <w:b w:val="false"/>
          <w:bCs w:val="false"/>
          <w:sz w:val="26"/>
          <w:szCs w:val="26"/>
          <w:lang w:val="en-US"/>
        </w:rPr>
        <w:t>3</w:t>
      </w:r>
      <w:r>
        <w:rPr>
          <w:rFonts w:ascii="Times New Roman" w:hAnsi="Times New Roman"/>
          <w:b w:val="false"/>
          <w:bCs w:val="false"/>
          <w:sz w:val="26"/>
          <w:szCs w:val="26"/>
        </w:rPr>
        <w:t xml:space="preserve"> в рабочие дни с 09:00 до 13:00 и с 14:00 до 17:00 часов по местному времени до даты окончания срока подачи заявлений, адрес электронной почты: </w:t>
      </w:r>
      <w:hyperlink r:id="rId2">
        <w:r>
          <w:rPr>
            <w:rStyle w:val="Style14"/>
            <w:rFonts w:ascii="Times New Roman" w:hAnsi="Times New Roman"/>
            <w:b w:val="false"/>
            <w:bCs w:val="false"/>
            <w:sz w:val="26"/>
            <w:szCs w:val="26"/>
            <w:lang w:val="en-US"/>
          </w:rPr>
          <w:t>zirselo@tomsk.gov.ru</w:t>
        </w:r>
      </w:hyperlink>
      <w:r>
        <w:rPr>
          <w:rFonts w:ascii="Times New Roman" w:hAnsi="Times New Roman"/>
          <w:b w:val="false"/>
          <w:bCs w:val="false"/>
          <w:sz w:val="26"/>
          <w:szCs w:val="26"/>
          <w:lang w:val="en-US"/>
        </w:rPr>
        <w:t>.</w:t>
      </w:r>
      <w:r/>
    </w:p>
    <w:p>
      <w:pPr>
        <w:pStyle w:val="Normal"/>
        <w:spacing w:before="0" w:after="0"/>
        <w:ind w:hanging="0"/>
        <w:jc w:val="both"/>
      </w:pPr>
      <w:r>
        <w:rPr>
          <w:rFonts w:ascii="Times New Roman" w:hAnsi="Times New Roman"/>
          <w:b w:val="false"/>
          <w:bCs w:val="false"/>
          <w:sz w:val="26"/>
          <w:szCs w:val="26"/>
          <w:lang w:val="ru-RU"/>
        </w:rPr>
        <w:tab/>
        <w:t xml:space="preserve">3. Результатом предоставления субсидии является </w:t>
      </w:r>
      <w:r>
        <w:rPr>
          <w:rFonts w:cs="Arial" w:ascii="Times New Roman" w:hAnsi="Times New Roman"/>
          <w:b w:val="false"/>
          <w:bCs w:val="false"/>
          <w:sz w:val="26"/>
          <w:szCs w:val="26"/>
          <w:lang w:val="en-US"/>
        </w:rPr>
        <w:t>компенсаци</w:t>
      </w:r>
      <w:r>
        <w:rPr>
          <w:rFonts w:cs="Arial" w:ascii="Times New Roman" w:hAnsi="Times New Roman"/>
          <w:b w:val="false"/>
          <w:bCs w:val="false"/>
          <w:sz w:val="26"/>
          <w:szCs w:val="26"/>
          <w:lang w:val="ru-RU"/>
        </w:rPr>
        <w:t>я расходов по организации теплоснабжения теплоснабжающим организациям, использующими в качестве топлива нефть или мазут</w:t>
      </w:r>
      <w:r>
        <w:rPr>
          <w:rFonts w:ascii="Times New Roman" w:hAnsi="Times New Roman"/>
          <w:b w:val="false"/>
          <w:bCs w:val="false"/>
          <w:sz w:val="26"/>
          <w:szCs w:val="26"/>
          <w:lang w:val="ru-RU"/>
        </w:rPr>
        <w:t xml:space="preserve">. </w:t>
      </w:r>
      <w:r>
        <w:rPr>
          <w:rFonts w:eastAsia="Times New Roman" w:cs="Arial" w:ascii="Times New Roman" w:hAnsi="Times New Roman"/>
          <w:b w:val="false"/>
          <w:bCs w:val="false"/>
          <w:sz w:val="26"/>
          <w:szCs w:val="26"/>
          <w:lang w:val="ru-RU" w:eastAsia="ru-RU"/>
        </w:rPr>
        <w:t>В соответствии с настоящим Порядком получатель субсидии до 12-го числа месяца, следующего за отчетным,  предоставляет в администрацию Зырянского сельского поселения отчет по форме согласно приложениям №№ 3-6 к настоящему Порядку с приложением документов,  подтверждающих    понесенные  в  текущем  месяце  фактические  убытки,  связанные  с  повышением  цен  на  нефть  (заверенные  копии:  счетов-фактур  поставщика  топлива  (нефть),  актов  списания,  оборотных  ведомостей  по  учету  материалов).</w:t>
      </w:r>
      <w:r/>
    </w:p>
    <w:p>
      <w:pPr>
        <w:pStyle w:val="Normal"/>
        <w:spacing w:before="0" w:after="0"/>
        <w:ind w:firstLine="540"/>
        <w:jc w:val="both"/>
      </w:pPr>
      <w:r>
        <w:rPr>
          <w:rFonts w:ascii="Times New Roman" w:hAnsi="Times New Roman"/>
          <w:b w:val="false"/>
          <w:bCs w:val="false"/>
          <w:sz w:val="26"/>
          <w:szCs w:val="26"/>
          <w:lang w:val="ru-RU"/>
        </w:rPr>
        <w:t xml:space="preserve"> </w:t>
      </w:r>
      <w:r>
        <w:rPr>
          <w:rFonts w:ascii="Times New Roman" w:hAnsi="Times New Roman"/>
          <w:b w:val="false"/>
          <w:bCs w:val="false"/>
          <w:color w:val="000000"/>
          <w:spacing w:val="-1"/>
          <w:sz w:val="26"/>
          <w:szCs w:val="26"/>
          <w:lang w:val="ru-RU"/>
        </w:rPr>
        <w:tab/>
        <w:t xml:space="preserve">4.  </w:t>
      </w:r>
      <w:r>
        <w:rPr>
          <w:rFonts w:ascii="Times New Roman" w:hAnsi="Times New Roman"/>
          <w:b w:val="false"/>
          <w:bCs w:val="false"/>
          <w:color w:val="000000"/>
          <w:spacing w:val="-1"/>
          <w:sz w:val="26"/>
          <w:szCs w:val="26"/>
          <w:lang w:val="ru-RU" w:eastAsia="ru-RU"/>
        </w:rPr>
        <w:t>Участник отбора на 1-е число месяца, предшествующего месяцу, в котором планируется проведение отбора, должен соответствовать следующим требованиям:</w:t>
      </w:r>
      <w:r/>
    </w:p>
    <w:p>
      <w:pPr>
        <w:pStyle w:val="Normal"/>
        <w:jc w:val="both"/>
      </w:pPr>
      <w:r>
        <w:rPr>
          <w:rFonts w:ascii="Times New Roman" w:hAnsi="Times New Roman"/>
          <w:b w:val="false"/>
          <w:bCs w:val="false"/>
          <w:sz w:val="26"/>
          <w:szCs w:val="26"/>
          <w:lang w:eastAsia="ru-RU"/>
        </w:rPr>
        <w:tab/>
        <w:t xml:space="preserve">а) у участника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p>
    <w:p>
      <w:pPr>
        <w:pStyle w:val="Normal"/>
        <w:jc w:val="both"/>
      </w:pPr>
      <w:r>
        <w:rPr>
          <w:rFonts w:ascii="Times New Roman" w:hAnsi="Times New Roman"/>
          <w:b w:val="false"/>
          <w:bCs w:val="false"/>
          <w:sz w:val="26"/>
          <w:szCs w:val="26"/>
          <w:lang w:eastAsia="ru-RU"/>
        </w:rPr>
        <w:tab/>
        <w:t>б) у участника отбора должна отсутствовать просроченная задолженность по возврату в бюджет Зырянского сельского поселения,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w:t>
      </w:r>
      <w:r/>
    </w:p>
    <w:p>
      <w:pPr>
        <w:pStyle w:val="Normal"/>
        <w:jc w:val="both"/>
      </w:pPr>
      <w:r>
        <w:rPr>
          <w:rFonts w:ascii="Times New Roman" w:hAnsi="Times New Roman"/>
          <w:b w:val="false"/>
          <w:bCs w:val="false"/>
          <w:sz w:val="26"/>
          <w:szCs w:val="26"/>
          <w:lang w:eastAsia="ru-RU"/>
        </w:rPr>
        <w:tab/>
        <w:t>в)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p>
    <w:p>
      <w:pPr>
        <w:pStyle w:val="Normal"/>
        <w:jc w:val="both"/>
      </w:pPr>
      <w:r>
        <w:rPr>
          <w:rFonts w:ascii="Times New Roman" w:hAnsi="Times New Roman"/>
          <w:b w:val="false"/>
          <w:bCs w:val="false"/>
          <w:sz w:val="26"/>
          <w:szCs w:val="26"/>
          <w:lang w:eastAsia="ru-RU"/>
        </w:rPr>
        <w:tab/>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p>
    <w:p>
      <w:pPr>
        <w:pStyle w:val="Normal"/>
        <w:jc w:val="both"/>
      </w:pPr>
      <w:r>
        <w:rPr>
          <w:rFonts w:ascii="Times New Roman" w:hAnsi="Times New Roman"/>
          <w:b w:val="false"/>
          <w:bCs w:val="false"/>
          <w:sz w:val="26"/>
          <w:szCs w:val="26"/>
          <w:lang w:eastAsia="ru-RU"/>
        </w:rPr>
        <w:tab/>
        <w:t>д) участник отбора не должен находиться в реестре недобросовестных поставщиков (подрядчиков, исполнителей) в связи с отказом от исполнения, заключённых государственных (муниципальных) контрактов о поставке товаров, выполнения работ, оказание услуг заказчиком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введениями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p>
    <w:p>
      <w:pPr>
        <w:pStyle w:val="Normal"/>
        <w:jc w:val="both"/>
      </w:pPr>
      <w:r>
        <w:rPr>
          <w:rFonts w:ascii="Times New Roman" w:hAnsi="Times New Roman"/>
          <w:b w:val="false"/>
          <w:bCs w:val="false"/>
          <w:sz w:val="26"/>
          <w:szCs w:val="26"/>
          <w:lang w:eastAsia="ru-RU"/>
        </w:rPr>
        <w:tab/>
        <w:t>ж)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p>
    <w:p>
      <w:pPr>
        <w:pStyle w:val="Normal"/>
        <w:jc w:val="both"/>
      </w:pPr>
      <w:r>
        <w:rPr>
          <w:rFonts w:ascii="Times New Roman" w:hAnsi="Times New Roman"/>
          <w:b w:val="false"/>
          <w:bCs w:val="false"/>
          <w:sz w:val="26"/>
          <w:szCs w:val="26"/>
          <w:lang w:eastAsia="ru-RU"/>
        </w:rPr>
        <w:tab/>
        <w:t>з) участники отбора не должны получать средства из бюджета поселения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r/>
    </w:p>
    <w:p>
      <w:pPr>
        <w:pStyle w:val="Normal"/>
        <w:spacing w:before="0" w:after="0"/>
        <w:ind w:firstLine="540"/>
        <w:jc w:val="both"/>
      </w:pPr>
      <w:r>
        <w:rPr>
          <w:rFonts w:ascii="Times New Roman" w:hAnsi="Times New Roman"/>
          <w:b w:val="false"/>
          <w:bCs w:val="false"/>
          <w:color w:val="000000"/>
          <w:spacing w:val="-1"/>
          <w:sz w:val="26"/>
          <w:szCs w:val="26"/>
          <w:lang w:val="ru-RU" w:eastAsia="ru-RU"/>
        </w:rPr>
        <w:tab/>
        <w:t>е) участники отбора оказывают услуги в сфере теплоснабжения на территории Зырянского сельского поселения, используют в качестве топлива нефть или мазут и учтены в реестре регулируемых организаций Томской области в сфере теплоснабжения.</w:t>
      </w:r>
      <w:r/>
    </w:p>
    <w:p>
      <w:pPr>
        <w:pStyle w:val="Normal"/>
        <w:spacing w:before="0" w:after="0"/>
        <w:ind w:firstLine="540"/>
        <w:jc w:val="both"/>
      </w:pPr>
      <w:r>
        <w:rPr>
          <w:rFonts w:ascii="Times New Roman" w:hAnsi="Times New Roman"/>
          <w:b w:val="false"/>
          <w:bCs w:val="false"/>
          <w:color w:val="000000"/>
          <w:spacing w:val="-1"/>
          <w:sz w:val="26"/>
          <w:szCs w:val="26"/>
          <w:lang w:val="ru-RU" w:eastAsia="ru-RU"/>
        </w:rPr>
        <w:t>5.  Для получения субсидии получатель субсидии предоставляет в Администрацию в срок, установленный Администрацией в объявлении о проведении отбора, заявку на участие в отборе по форме согласно приложению N 1 к настоящему Порядку.</w:t>
      </w:r>
      <w:r/>
    </w:p>
    <w:p>
      <w:pPr>
        <w:pStyle w:val="Normal"/>
        <w:jc w:val="both"/>
      </w:pPr>
      <w:r>
        <w:rPr>
          <w:rFonts w:ascii="Times New Roman" w:hAnsi="Times New Roman"/>
          <w:b w:val="false"/>
          <w:bCs w:val="false"/>
          <w:sz w:val="26"/>
          <w:szCs w:val="26"/>
          <w:lang w:eastAsia="ru-RU"/>
        </w:rPr>
        <w:tab/>
        <w:t>Участник отбора вправе в любое время в течение срока проведения отбора отозвать поданную заявку, направив соответствующее предложение в Администрацию.</w:t>
      </w:r>
      <w:r/>
    </w:p>
    <w:p>
      <w:pPr>
        <w:pStyle w:val="Normal"/>
        <w:jc w:val="both"/>
      </w:pPr>
      <w:r>
        <w:rPr>
          <w:rFonts w:ascii="Times New Roman" w:hAnsi="Times New Roman"/>
          <w:b w:val="false"/>
          <w:bCs w:val="false"/>
          <w:sz w:val="26"/>
          <w:szCs w:val="26"/>
          <w:lang w:eastAsia="ru-RU"/>
        </w:rPr>
        <w:tab/>
        <w:t>Основанием для возврата заявки является поступление в течение срока проведения отбора от участника отбора в Администрацию обращения об отзыве заявки. Отозванные участником отбора заявки возвращаются Администрацией в течение 3 рабочих дней со дня поступления соответствующего обращения в Администрацию.</w:t>
      </w:r>
      <w:r/>
    </w:p>
    <w:p>
      <w:pPr>
        <w:pStyle w:val="Normal"/>
        <w:jc w:val="both"/>
      </w:pPr>
      <w:r>
        <w:rPr>
          <w:rFonts w:ascii="Times New Roman" w:hAnsi="Times New Roman"/>
          <w:b w:val="false"/>
          <w:bCs w:val="false"/>
          <w:sz w:val="26"/>
          <w:szCs w:val="26"/>
          <w:lang w:eastAsia="ru-RU"/>
        </w:rPr>
        <w:tab/>
        <w:t>Участник отбора вправе в течение срока проведения отбора внести изменения в поданную заявку, направив уточненную заявку в Администрацию. Датой поступления документов будет являться дата регистрации уточненной заявки.</w:t>
      </w:r>
      <w:r/>
    </w:p>
    <w:p>
      <w:pPr>
        <w:pStyle w:val="Normal"/>
        <w:jc w:val="both"/>
      </w:pPr>
      <w:r>
        <w:rPr>
          <w:rFonts w:ascii="Times New Roman" w:hAnsi="Times New Roman"/>
          <w:b w:val="false"/>
          <w:bCs w:val="false"/>
          <w:sz w:val="26"/>
          <w:szCs w:val="26"/>
          <w:lang w:eastAsia="ru-RU"/>
        </w:rPr>
        <w:tab/>
        <w:t>Участник отбора в период срока подачи заявок вправе обратиться в Администрацию с письменным заявлением о разъяснении условий объявления о проведении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w:t>
      </w:r>
      <w:r/>
    </w:p>
    <w:p>
      <w:pPr>
        <w:pStyle w:val="Normal"/>
        <w:spacing w:before="0" w:after="0"/>
        <w:ind w:firstLine="540"/>
        <w:jc w:val="both"/>
      </w:pPr>
      <w:r>
        <w:rPr>
          <w:rFonts w:ascii="Times New Roman" w:hAnsi="Times New Roman"/>
          <w:b w:val="false"/>
          <w:bCs w:val="false"/>
          <w:color w:val="000000"/>
          <w:spacing w:val="-1"/>
          <w:sz w:val="26"/>
          <w:szCs w:val="26"/>
          <w:lang w:val="ru-RU" w:eastAsia="ru-RU"/>
        </w:rPr>
        <w:tab/>
        <w:t>Участник отбора может подать одну заявку на участие в отборе.</w:t>
      </w:r>
      <w:r/>
    </w:p>
    <w:p>
      <w:pPr>
        <w:pStyle w:val="Normal"/>
        <w:spacing w:before="0" w:after="0"/>
        <w:ind w:firstLine="540"/>
        <w:jc w:val="both"/>
      </w:pPr>
      <w:r>
        <w:rPr>
          <w:rFonts w:ascii="Times New Roman" w:hAnsi="Times New Roman"/>
          <w:b w:val="false"/>
          <w:bCs w:val="false"/>
          <w:color w:val="000000"/>
          <w:spacing w:val="-1"/>
          <w:sz w:val="26"/>
          <w:szCs w:val="26"/>
          <w:lang w:val="ru-RU" w:eastAsia="ru-RU"/>
        </w:rPr>
        <w:t>Предоставляется получателем субсидии:</w:t>
      </w:r>
      <w:r/>
    </w:p>
    <w:p>
      <w:pPr>
        <w:pStyle w:val="Normal"/>
        <w:widowControl w:val="false"/>
        <w:spacing w:before="0" w:after="0"/>
        <w:jc w:val="both"/>
        <w:rPr>
          <w:sz w:val="26"/>
          <w:sz w:val="26"/>
          <w:szCs w:val="26"/>
          <w:rFonts w:ascii="Times New Roman" w:hAnsi="Times New Roman" w:eastAsia="Times New Roman" w:cs="Times New Roman"/>
          <w:color w:val="00000A"/>
          <w:lang w:val="ru-RU" w:eastAsia="ru-RU" w:bidi="ar-SA"/>
        </w:rPr>
      </w:pPr>
      <w:r>
        <w:rPr>
          <w:rFonts w:eastAsia="Times New Roman" w:ascii="Times New Roman" w:hAnsi="Times New Roman"/>
          <w:sz w:val="26"/>
          <w:szCs w:val="26"/>
          <w:lang w:eastAsia="ru-RU"/>
        </w:rPr>
        <w:tab/>
        <w:t>а) заявка о предоставлении субсидии, подписанная руководителем организации, по форме согласно Приложению 1 настоящего Порядка;</w:t>
      </w:r>
      <w:r/>
    </w:p>
    <w:p>
      <w:pPr>
        <w:pStyle w:val="Normal"/>
        <w:spacing w:before="0" w:after="0"/>
        <w:jc w:val="both"/>
      </w:pPr>
      <w:r>
        <w:rPr>
          <w:rFonts w:eastAsia="Times New Roman" w:ascii="Times New Roman" w:hAnsi="Times New Roman"/>
          <w:sz w:val="26"/>
          <w:szCs w:val="26"/>
          <w:lang w:eastAsia="ru-RU"/>
        </w:rPr>
        <w:tab/>
        <w:t xml:space="preserve">б) расчет </w:t>
      </w:r>
      <w:r>
        <w:rPr>
          <w:rFonts w:eastAsia="Times New Roman" w:ascii="Times New Roman" w:hAnsi="Times New Roman"/>
          <w:sz w:val="26"/>
          <w:szCs w:val="26"/>
          <w:lang w:val="ru-RU" w:eastAsia="ru-RU"/>
        </w:rPr>
        <w:t>размера</w:t>
      </w:r>
      <w:r>
        <w:rPr>
          <w:rFonts w:eastAsia="Times New Roman" w:ascii="Times New Roman" w:hAnsi="Times New Roman"/>
          <w:sz w:val="26"/>
          <w:szCs w:val="26"/>
          <w:lang w:eastAsia="ru-RU"/>
        </w:rPr>
        <w:t xml:space="preserve"> субсидий на компенсацию расходов </w:t>
      </w:r>
      <w:r>
        <w:rPr>
          <w:rFonts w:eastAsia="Times New Roman" w:ascii="Times New Roman" w:hAnsi="Times New Roman"/>
          <w:sz w:val="26"/>
          <w:szCs w:val="26"/>
          <w:lang w:val="ru-RU" w:eastAsia="ru-RU"/>
        </w:rPr>
        <w:t>организациями,</w:t>
      </w:r>
      <w:r>
        <w:rPr>
          <w:rFonts w:eastAsia="Times New Roman" w:ascii="Times New Roman" w:hAnsi="Times New Roman"/>
          <w:sz w:val="26"/>
          <w:szCs w:val="26"/>
          <w:lang w:eastAsia="ru-RU"/>
        </w:rPr>
        <w:t xml:space="preserve"> использующими в качестве топлива </w:t>
      </w:r>
      <w:r>
        <w:rPr>
          <w:rFonts w:eastAsia="Times New Roman" w:ascii="Times New Roman" w:hAnsi="Times New Roman"/>
          <w:sz w:val="26"/>
          <w:szCs w:val="26"/>
          <w:lang w:val="ru-RU" w:eastAsia="ru-RU"/>
        </w:rPr>
        <w:t>нефть или мазут</w:t>
      </w:r>
      <w:r>
        <w:rPr>
          <w:rFonts w:eastAsia="Times New Roman" w:ascii="Times New Roman" w:hAnsi="Times New Roman"/>
          <w:sz w:val="26"/>
          <w:szCs w:val="26"/>
          <w:lang w:eastAsia="ru-RU"/>
        </w:rPr>
        <w:t xml:space="preserve">, по форме согласно Приложению 2 </w:t>
      </w:r>
      <w:r>
        <w:rPr>
          <w:rFonts w:eastAsia="Times New Roman" w:ascii="Times New Roman" w:hAnsi="Times New Roman"/>
          <w:sz w:val="26"/>
          <w:szCs w:val="26"/>
          <w:lang w:val="ru-RU" w:eastAsia="ru-RU"/>
        </w:rPr>
        <w:t>к настоящему</w:t>
      </w:r>
      <w:r>
        <w:rPr>
          <w:rFonts w:eastAsia="Times New Roman" w:ascii="Times New Roman" w:hAnsi="Times New Roman"/>
          <w:sz w:val="26"/>
          <w:szCs w:val="26"/>
          <w:lang w:eastAsia="ru-RU"/>
        </w:rPr>
        <w:t xml:space="preserve"> Порядк</w:t>
      </w:r>
      <w:r>
        <w:rPr>
          <w:rFonts w:eastAsia="Times New Roman" w:ascii="Times New Roman" w:hAnsi="Times New Roman"/>
          <w:sz w:val="26"/>
          <w:szCs w:val="26"/>
          <w:lang w:val="ru-RU" w:eastAsia="ru-RU"/>
        </w:rPr>
        <w:t>у</w:t>
      </w:r>
      <w:r>
        <w:rPr>
          <w:rFonts w:eastAsia="Times New Roman" w:ascii="Times New Roman" w:hAnsi="Times New Roman"/>
          <w:sz w:val="26"/>
          <w:szCs w:val="26"/>
          <w:lang w:eastAsia="ru-RU"/>
        </w:rPr>
        <w:t xml:space="preserve"> с приложением подтверждающих документов, заверенных руководителем организации:</w:t>
      </w:r>
      <w:r/>
    </w:p>
    <w:p>
      <w:pPr>
        <w:pStyle w:val="Normal"/>
        <w:spacing w:before="0" w:after="0"/>
        <w:ind w:left="0" w:right="0" w:firstLine="851"/>
        <w:jc w:val="both"/>
      </w:pPr>
      <w:r>
        <w:rPr>
          <w:rFonts w:eastAsia="Times New Roman" w:ascii="Times New Roman" w:hAnsi="Times New Roman"/>
          <w:sz w:val="26"/>
          <w:szCs w:val="26"/>
          <w:lang w:eastAsia="ru-RU"/>
        </w:rPr>
        <w:t>в) копии актов списания топлива (</w:t>
      </w:r>
      <w:r>
        <w:rPr>
          <w:rFonts w:eastAsia="Times New Roman" w:ascii="Times New Roman" w:hAnsi="Times New Roman"/>
          <w:sz w:val="26"/>
          <w:szCs w:val="26"/>
          <w:lang w:val="ru-RU" w:eastAsia="ru-RU"/>
        </w:rPr>
        <w:t>нефть или мазут</w:t>
      </w:r>
      <w:r>
        <w:rPr>
          <w:rFonts w:eastAsia="Times New Roman" w:ascii="Times New Roman" w:hAnsi="Times New Roman"/>
          <w:sz w:val="26"/>
          <w:szCs w:val="26"/>
          <w:lang w:eastAsia="ru-RU"/>
        </w:rPr>
        <w:t>) в производство;</w:t>
      </w:r>
      <w:r/>
    </w:p>
    <w:p>
      <w:pPr>
        <w:pStyle w:val="Normal"/>
        <w:spacing w:before="0" w:after="0"/>
        <w:ind w:left="0" w:right="0" w:firstLine="851"/>
        <w:jc w:val="both"/>
      </w:pPr>
      <w:r>
        <w:rPr>
          <w:rFonts w:eastAsia="Times New Roman" w:ascii="Times New Roman" w:hAnsi="Times New Roman"/>
          <w:sz w:val="26"/>
          <w:szCs w:val="26"/>
          <w:lang w:eastAsia="ru-RU"/>
        </w:rPr>
        <w:t>г) копии товарных накладных на приобретение топлива (</w:t>
      </w:r>
      <w:r>
        <w:rPr>
          <w:rFonts w:eastAsia="Times New Roman" w:ascii="Times New Roman" w:hAnsi="Times New Roman"/>
          <w:sz w:val="26"/>
          <w:szCs w:val="26"/>
          <w:lang w:val="ru-RU" w:eastAsia="ru-RU"/>
        </w:rPr>
        <w:t>нефть или мазут</w:t>
      </w:r>
      <w:r>
        <w:rPr>
          <w:rFonts w:eastAsia="Times New Roman" w:ascii="Times New Roman" w:hAnsi="Times New Roman"/>
          <w:sz w:val="26"/>
          <w:szCs w:val="26"/>
          <w:lang w:eastAsia="ru-RU"/>
        </w:rPr>
        <w:t>);</w:t>
      </w:r>
      <w:r/>
    </w:p>
    <w:p>
      <w:pPr>
        <w:pStyle w:val="Normal"/>
        <w:spacing w:before="0" w:after="0"/>
        <w:ind w:left="0" w:right="0" w:firstLine="851"/>
        <w:jc w:val="both"/>
      </w:pPr>
      <w:r>
        <w:rPr>
          <w:rFonts w:eastAsia="Times New Roman" w:ascii="Times New Roman" w:hAnsi="Times New Roman"/>
          <w:sz w:val="26"/>
          <w:szCs w:val="26"/>
          <w:lang w:eastAsia="ru-RU"/>
        </w:rPr>
        <w:t>д) копии документов, подтверждающих оплату приобретенного топлива (</w:t>
      </w:r>
      <w:r>
        <w:rPr>
          <w:rFonts w:eastAsia="Times New Roman" w:ascii="Times New Roman" w:hAnsi="Times New Roman"/>
          <w:sz w:val="26"/>
          <w:szCs w:val="26"/>
          <w:lang w:val="ru-RU" w:eastAsia="ru-RU"/>
        </w:rPr>
        <w:t>нефть или мазут</w:t>
      </w:r>
      <w:r>
        <w:rPr>
          <w:rFonts w:eastAsia="Times New Roman" w:ascii="Times New Roman" w:hAnsi="Times New Roman"/>
          <w:sz w:val="26"/>
          <w:szCs w:val="26"/>
          <w:lang w:eastAsia="ru-RU"/>
        </w:rPr>
        <w:t>) (товарные чеки, платежные поручения);</w:t>
      </w:r>
      <w:r/>
    </w:p>
    <w:p>
      <w:pPr>
        <w:pStyle w:val="Normal"/>
        <w:spacing w:before="0" w:after="0"/>
        <w:ind w:left="0" w:right="0" w:firstLine="851"/>
        <w:jc w:val="both"/>
      </w:pPr>
      <w:bookmarkStart w:id="1" w:name="bssPhr66"/>
      <w:bookmarkStart w:id="2" w:name="sahalin_2112_77"/>
      <w:bookmarkStart w:id="3" w:name="dfasuglscp"/>
      <w:bookmarkStart w:id="4" w:name="bssPhr67"/>
      <w:bookmarkStart w:id="5" w:name="sahalin_2112_78"/>
      <w:bookmarkStart w:id="6" w:name="dfasdrt0yh"/>
      <w:bookmarkStart w:id="7" w:name="bssPhr68"/>
      <w:bookmarkStart w:id="8" w:name="sahalin_2112_79"/>
      <w:bookmarkStart w:id="9" w:name="dfas99or5n"/>
      <w:bookmarkStart w:id="10" w:name="bssPhr69"/>
      <w:bookmarkStart w:id="11" w:name="sahalin_2112_80"/>
      <w:bookmarkStart w:id="12" w:name="dfasr51b93"/>
      <w:bookmarkStart w:id="13" w:name="bssPhr70"/>
      <w:bookmarkStart w:id="14" w:name="sahalin_2112_81"/>
      <w:bookmarkStart w:id="15" w:name="dfas5yg0nm"/>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Fonts w:eastAsia="Times New Roman" w:ascii="Times New Roman" w:hAnsi="Times New Roman"/>
          <w:sz w:val="26"/>
          <w:szCs w:val="26"/>
          <w:lang w:eastAsia="ru-RU"/>
        </w:rPr>
        <w:t>ж) бухгалтерская (финансовая) отчетность (с приложениями) за отчетный период с отметкой налогового органа; для организаций, применяющих упрощенную систему налогообложения - налоговую декларацию по налогу, уплачиваемому в связи с применением упрощенной системы налогообложения за отчетный период с отметкой налогового органа;</w:t>
      </w:r>
      <w:r/>
    </w:p>
    <w:p>
      <w:pPr>
        <w:pStyle w:val="Normal"/>
        <w:widowControl w:val="false"/>
        <w:spacing w:before="0" w:after="0"/>
        <w:ind w:left="0" w:right="0" w:firstLine="851"/>
        <w:jc w:val="both"/>
      </w:pPr>
      <w:r>
        <w:rPr>
          <w:rFonts w:eastAsia="Times New Roman" w:ascii="Times New Roman" w:hAnsi="Times New Roman"/>
          <w:b w:val="false"/>
          <w:bCs w:val="false"/>
          <w:sz w:val="26"/>
          <w:szCs w:val="26"/>
          <w:lang w:eastAsia="ru-RU"/>
        </w:rPr>
        <w:t>з) копии учредительных документов организации.</w:t>
      </w:r>
      <w:r/>
    </w:p>
    <w:p>
      <w:pPr>
        <w:pStyle w:val="Normal"/>
        <w:spacing w:before="0" w:after="0"/>
        <w:ind w:firstLine="567"/>
        <w:jc w:val="both"/>
      </w:pPr>
      <w:r>
        <w:rPr>
          <w:rFonts w:eastAsia="Times New Roman" w:ascii="Times New Roman" w:hAnsi="Times New Roman"/>
          <w:b w:val="false"/>
          <w:bCs w:val="false"/>
          <w:color w:val="000000"/>
          <w:spacing w:val="-1"/>
          <w:sz w:val="26"/>
          <w:szCs w:val="26"/>
          <w:lang w:val="ru-RU" w:eastAsia="ru-RU"/>
        </w:rPr>
        <w:t>Получатель субсидий несет ответственность за недостоверность предоставленных на основании настоящего Порядка документов и сведений в соответствии с действующим законодательством.</w:t>
      </w:r>
      <w:r/>
    </w:p>
    <w:p>
      <w:pPr>
        <w:pStyle w:val="Normal"/>
        <w:spacing w:before="0" w:after="0"/>
        <w:ind w:firstLine="540"/>
        <w:jc w:val="both"/>
      </w:pPr>
      <w:r>
        <w:rPr>
          <w:rFonts w:ascii="Times New Roman" w:hAnsi="Times New Roman"/>
          <w:b w:val="false"/>
          <w:bCs w:val="false"/>
          <w:color w:val="000000"/>
          <w:spacing w:val="-1"/>
          <w:sz w:val="26"/>
          <w:szCs w:val="26"/>
          <w:lang w:val="ru-RU" w:eastAsia="ru-RU"/>
        </w:rPr>
        <w:t>6.  Участник отбора вправе в любое время в течение срока проведения отбора отозвать поданную заявку, направив соответствующее предложение в Администрацию.</w:t>
      </w:r>
      <w:r/>
    </w:p>
    <w:p>
      <w:pPr>
        <w:pStyle w:val="Normal"/>
        <w:jc w:val="both"/>
      </w:pPr>
      <w:r>
        <w:rPr>
          <w:rFonts w:ascii="Times New Roman" w:hAnsi="Times New Roman"/>
          <w:b w:val="false"/>
          <w:bCs w:val="false"/>
          <w:sz w:val="26"/>
          <w:szCs w:val="26"/>
          <w:lang w:eastAsia="ru-RU"/>
        </w:rPr>
        <w:tab/>
        <w:t>Основанием для возврата заявки является поступление в течение срока проведения отбора от участника отбора в Администрацию обращения об отзыве заявки. Отозванные участником отбора заявки возвращаются Администрацией в течение 3 рабочих дней со дня поступления соответствующего обращения в Администрацию.</w:t>
      </w:r>
      <w:r/>
    </w:p>
    <w:p>
      <w:pPr>
        <w:pStyle w:val="Normal"/>
        <w:jc w:val="both"/>
      </w:pPr>
      <w:r>
        <w:rPr>
          <w:rFonts w:ascii="Times New Roman" w:hAnsi="Times New Roman"/>
          <w:b w:val="false"/>
          <w:bCs w:val="false"/>
          <w:sz w:val="26"/>
          <w:szCs w:val="26"/>
          <w:lang w:eastAsia="ru-RU"/>
        </w:rPr>
        <w:tab/>
        <w:t>Участник отбора вправе в течение срока проведения отбора внести изменения в поданную заявку, направив уточненную заявку в Администрацию. Датой поступления документов будет являться дата регистрации уточненной заявки.</w:t>
      </w:r>
      <w:r/>
    </w:p>
    <w:p>
      <w:pPr>
        <w:pStyle w:val="Normal"/>
        <w:spacing w:before="0" w:after="0"/>
        <w:ind w:firstLine="540"/>
        <w:jc w:val="both"/>
      </w:pPr>
      <w:r>
        <w:rPr>
          <w:rFonts w:ascii="Times New Roman" w:hAnsi="Times New Roman"/>
          <w:b w:val="false"/>
          <w:bCs w:val="false"/>
          <w:color w:val="000000"/>
          <w:spacing w:val="-1"/>
          <w:sz w:val="26"/>
          <w:szCs w:val="26"/>
          <w:lang w:val="ru-RU" w:eastAsia="ru-RU"/>
        </w:rPr>
        <w:tab/>
        <w:t>Участник отбора в период срока подачи заявок вправе обратиться в Администрацию с письменным заявлением о разъяснении условий объявления о проведении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w:t>
      </w:r>
      <w:r/>
    </w:p>
    <w:p>
      <w:pPr>
        <w:pStyle w:val="Normal"/>
        <w:jc w:val="both"/>
      </w:pPr>
      <w:r>
        <w:rPr>
          <w:rFonts w:ascii="Times New Roman" w:hAnsi="Times New Roman"/>
          <w:b w:val="false"/>
          <w:bCs w:val="false"/>
          <w:sz w:val="26"/>
          <w:szCs w:val="26"/>
          <w:lang w:eastAsia="ru-RU"/>
        </w:rPr>
        <w:tab/>
        <w:t>По результатам рассмотрения заявок Администрация принимает одно из следующих решений:</w:t>
      </w:r>
      <w:r/>
    </w:p>
    <w:p>
      <w:pPr>
        <w:pStyle w:val="Normal"/>
        <w:jc w:val="both"/>
      </w:pPr>
      <w:r>
        <w:rPr>
          <w:rFonts w:ascii="Times New Roman" w:hAnsi="Times New Roman"/>
          <w:b w:val="false"/>
          <w:bCs w:val="false"/>
          <w:sz w:val="26"/>
          <w:szCs w:val="26"/>
          <w:lang w:eastAsia="ru-RU"/>
        </w:rPr>
        <w:tab/>
        <w:t>а) решение о предоставлении участнику отбора субсидии (в форме  распоряжения) или об отказе в ее предоставлении,</w:t>
      </w:r>
      <w:r/>
    </w:p>
    <w:p>
      <w:pPr>
        <w:pStyle w:val="Normal"/>
        <w:spacing w:before="0" w:after="0"/>
        <w:ind w:firstLine="540"/>
        <w:jc w:val="both"/>
      </w:pPr>
      <w:r>
        <w:rPr>
          <w:rFonts w:ascii="Times New Roman" w:hAnsi="Times New Roman"/>
          <w:b w:val="false"/>
          <w:bCs w:val="false"/>
          <w:color w:val="000000"/>
          <w:spacing w:val="-1"/>
          <w:sz w:val="26"/>
          <w:szCs w:val="26"/>
          <w:lang w:val="ru-RU" w:eastAsia="ru-RU"/>
        </w:rPr>
        <w:tab/>
        <w:t xml:space="preserve">б)  решение об отклонении заявки на участие в отборе. </w:t>
      </w:r>
      <w:r/>
    </w:p>
    <w:p>
      <w:pPr>
        <w:pStyle w:val="Normal"/>
        <w:jc w:val="both"/>
      </w:pPr>
      <w:r>
        <w:rPr>
          <w:rFonts w:ascii="Times New Roman" w:hAnsi="Times New Roman"/>
          <w:b w:val="false"/>
          <w:bCs w:val="false"/>
          <w:sz w:val="26"/>
          <w:szCs w:val="26"/>
          <w:lang w:eastAsia="ru-RU"/>
        </w:rPr>
        <w:t>Основаниями для отклонения заявки на участие в отборе являются:</w:t>
      </w:r>
      <w:r/>
    </w:p>
    <w:p>
      <w:pPr>
        <w:pStyle w:val="Normal"/>
        <w:jc w:val="both"/>
      </w:pPr>
      <w:r>
        <w:rPr>
          <w:rFonts w:ascii="Times New Roman" w:hAnsi="Times New Roman"/>
          <w:b w:val="false"/>
          <w:bCs w:val="false"/>
          <w:sz w:val="26"/>
          <w:szCs w:val="26"/>
          <w:lang w:eastAsia="ru-RU"/>
        </w:rPr>
        <w:tab/>
        <w:t>в) несоответствие участника отбора требованиям, установленным пунктом 7 настоящего Порядка;</w:t>
      </w:r>
      <w:r/>
    </w:p>
    <w:p>
      <w:pPr>
        <w:pStyle w:val="Normal"/>
        <w:jc w:val="both"/>
      </w:pPr>
      <w:r>
        <w:rPr>
          <w:rFonts w:ascii="Times New Roman" w:hAnsi="Times New Roman"/>
          <w:b w:val="false"/>
          <w:bCs w:val="false"/>
          <w:sz w:val="26"/>
          <w:szCs w:val="26"/>
          <w:lang w:eastAsia="ru-RU"/>
        </w:rPr>
        <w:tab/>
        <w:t>г) несоответствие представленных участником отбора заявки и документов требованиям, установленным в объявлении о проведении отбора или непредставление, (представление не в полном объёме) указанных документов;</w:t>
      </w:r>
      <w:r/>
    </w:p>
    <w:p>
      <w:pPr>
        <w:pStyle w:val="Normal"/>
        <w:jc w:val="both"/>
      </w:pPr>
      <w:r>
        <w:rPr>
          <w:rFonts w:ascii="Times New Roman" w:hAnsi="Times New Roman"/>
          <w:b w:val="false"/>
          <w:bCs w:val="false"/>
          <w:sz w:val="26"/>
          <w:szCs w:val="26"/>
          <w:lang w:eastAsia="ru-RU"/>
        </w:rPr>
        <w:tab/>
        <w:t>д) установление факта недостоверности представленной получателем субсидии информации;</w:t>
      </w:r>
      <w:r/>
    </w:p>
    <w:p>
      <w:pPr>
        <w:pStyle w:val="Normal"/>
        <w:jc w:val="both"/>
      </w:pPr>
      <w:r>
        <w:rPr>
          <w:rFonts w:ascii="Times New Roman" w:hAnsi="Times New Roman"/>
          <w:b w:val="false"/>
          <w:bCs w:val="false"/>
          <w:sz w:val="26"/>
          <w:szCs w:val="26"/>
          <w:lang w:eastAsia="ru-RU"/>
        </w:rPr>
        <w:t xml:space="preserve">           </w:t>
      </w:r>
      <w:r>
        <w:rPr>
          <w:rFonts w:ascii="Times New Roman" w:hAnsi="Times New Roman"/>
          <w:b w:val="false"/>
          <w:bCs w:val="false"/>
          <w:sz w:val="26"/>
          <w:szCs w:val="26"/>
          <w:lang w:eastAsia="ru-RU"/>
        </w:rPr>
        <w:t>ж) подача участником отбора заявки после даты и (или) времени, определенных для подачи заявок.</w:t>
      </w:r>
      <w:r/>
    </w:p>
    <w:p>
      <w:pPr>
        <w:pStyle w:val="Normal"/>
        <w:jc w:val="both"/>
      </w:pPr>
      <w:r>
        <w:rPr>
          <w:rFonts w:ascii="Times New Roman" w:hAnsi="Times New Roman"/>
          <w:b w:val="false"/>
          <w:bCs w:val="false"/>
          <w:sz w:val="26"/>
          <w:szCs w:val="26"/>
          <w:lang w:eastAsia="ru-RU"/>
        </w:rPr>
        <w:tab/>
        <w:t>з)  несоответствие заявления целям предоставления субсидий, предусмотренным пунктом 1 настоящего Порядка;</w:t>
      </w:r>
      <w:r/>
    </w:p>
    <w:p>
      <w:pPr>
        <w:pStyle w:val="Normal"/>
        <w:jc w:val="both"/>
      </w:pPr>
      <w:r>
        <w:rPr>
          <w:rFonts w:ascii="Times New Roman" w:hAnsi="Times New Roman"/>
          <w:b w:val="false"/>
          <w:bCs w:val="false"/>
          <w:sz w:val="26"/>
          <w:szCs w:val="26"/>
          <w:lang w:eastAsia="ru-RU"/>
        </w:rPr>
        <w:tab/>
        <w:t>и)  отсутствие организации в реестре регулируемых организаций Томской области в сфере теплоснабжения, холодного водоснабжения, горячего водоснабжения.</w:t>
      </w:r>
      <w:r/>
    </w:p>
    <w:p>
      <w:pPr>
        <w:pStyle w:val="Normal"/>
        <w:jc w:val="both"/>
      </w:pPr>
      <w:r>
        <w:rPr>
          <w:rFonts w:ascii="Times New Roman" w:hAnsi="Times New Roman"/>
          <w:b w:val="false"/>
          <w:bCs w:val="false"/>
          <w:sz w:val="26"/>
          <w:szCs w:val="26"/>
          <w:lang w:eastAsia="ru-RU"/>
        </w:rPr>
        <w:tab/>
        <w:t>Получатель субсидии должен быть проинформирован о принятом решении в течение 3 рабочих дней со дня его принятия.</w:t>
      </w:r>
      <w:r/>
    </w:p>
    <w:p>
      <w:pPr>
        <w:pStyle w:val="Normal"/>
        <w:spacing w:before="0" w:after="0"/>
        <w:ind w:firstLine="540"/>
        <w:jc w:val="both"/>
      </w:pPr>
      <w:r>
        <w:rPr>
          <w:rFonts w:ascii="Times New Roman" w:hAnsi="Times New Roman"/>
          <w:b w:val="false"/>
          <w:bCs w:val="false"/>
          <w:color w:val="000000"/>
          <w:spacing w:val="-1"/>
          <w:sz w:val="26"/>
          <w:szCs w:val="26"/>
          <w:lang w:val="ru-RU" w:eastAsia="ru-RU"/>
        </w:rPr>
        <w:tab/>
        <w:t>В случае отказа в предоставлении субсидий Администрация направляет соответствующее письменное уведомление об отказе в предоставлении субсидии с указанием причины принятия соответствующего решения.</w:t>
      </w:r>
      <w:r/>
    </w:p>
    <w:p>
      <w:pPr>
        <w:pStyle w:val="Normal"/>
        <w:spacing w:before="0" w:after="0"/>
        <w:ind w:hanging="0"/>
        <w:jc w:val="both"/>
      </w:pPr>
      <w:r>
        <w:rPr>
          <w:rFonts w:ascii="Times New Roman" w:hAnsi="Times New Roman"/>
          <w:b w:val="false"/>
          <w:bCs w:val="false"/>
          <w:color w:val="000000"/>
          <w:spacing w:val="-1"/>
          <w:sz w:val="26"/>
          <w:szCs w:val="26"/>
          <w:lang w:val="ru-RU" w:eastAsia="ru-RU"/>
        </w:rPr>
        <w:tab/>
        <w:t>7.  Администрация рассматривает представленные документы и в срок, не превышающий 2 рабочих дней со дня окончания сроков проведения отбора, проводит проверку:</w:t>
      </w:r>
      <w:r/>
    </w:p>
    <w:p>
      <w:pPr>
        <w:pStyle w:val="Normal"/>
        <w:jc w:val="both"/>
      </w:pPr>
      <w:r>
        <w:rPr>
          <w:rFonts w:ascii="Times New Roman" w:hAnsi="Times New Roman"/>
          <w:b w:val="false"/>
          <w:bCs w:val="false"/>
          <w:sz w:val="26"/>
          <w:szCs w:val="26"/>
          <w:lang w:eastAsia="ru-RU"/>
        </w:rPr>
        <w:tab/>
        <w:t>соответствия участника отбора категории участников отбора и требованиям, установленным в пункте  9  настоящего Порядка;</w:t>
      </w:r>
      <w:r/>
    </w:p>
    <w:p>
      <w:pPr>
        <w:pStyle w:val="Normal"/>
        <w:jc w:val="both"/>
      </w:pPr>
      <w:r>
        <w:rPr>
          <w:rFonts w:ascii="Times New Roman" w:hAnsi="Times New Roman"/>
          <w:b w:val="false"/>
          <w:bCs w:val="false"/>
          <w:sz w:val="26"/>
          <w:szCs w:val="26"/>
          <w:lang w:eastAsia="ru-RU"/>
        </w:rPr>
        <w:tab/>
        <w:t>документов, необходимых для получения субсидии, представляемых участником отбора.</w:t>
      </w:r>
      <w:r/>
    </w:p>
    <w:p>
      <w:pPr>
        <w:pStyle w:val="Normal"/>
        <w:jc w:val="both"/>
      </w:pPr>
      <w:r>
        <w:rPr>
          <w:rFonts w:ascii="Times New Roman" w:hAnsi="Times New Roman"/>
          <w:b w:val="false"/>
          <w:bCs w:val="false"/>
          <w:sz w:val="26"/>
          <w:szCs w:val="26"/>
          <w:lang w:eastAsia="ru-RU"/>
        </w:rPr>
        <w:tab/>
        <w:t xml:space="preserve"> По результатам рассмотрения заявок Администрация принимает одно из следующих решений:</w:t>
      </w:r>
      <w:r/>
    </w:p>
    <w:p>
      <w:pPr>
        <w:pStyle w:val="Normal"/>
        <w:jc w:val="both"/>
      </w:pPr>
      <w:r>
        <w:rPr>
          <w:rFonts w:ascii="Times New Roman" w:hAnsi="Times New Roman"/>
          <w:b w:val="false"/>
          <w:bCs w:val="false"/>
          <w:sz w:val="26"/>
          <w:szCs w:val="26"/>
          <w:lang w:eastAsia="ru-RU"/>
        </w:rPr>
        <w:tab/>
        <w:t>а)  решение о предоставлении участнику отбора субсидии (в форме  распоряжения) или об отказе в ее предоставлении,</w:t>
      </w:r>
      <w:r/>
    </w:p>
    <w:p>
      <w:pPr>
        <w:pStyle w:val="Normal"/>
        <w:jc w:val="both"/>
      </w:pPr>
      <w:r>
        <w:rPr>
          <w:rFonts w:ascii="Times New Roman" w:hAnsi="Times New Roman"/>
          <w:b w:val="false"/>
          <w:bCs w:val="false"/>
          <w:sz w:val="26"/>
          <w:szCs w:val="26"/>
          <w:lang w:eastAsia="ru-RU"/>
        </w:rPr>
        <w:tab/>
        <w:t xml:space="preserve">б)  решение об отклонении заявки на участие в отборе. </w:t>
      </w:r>
      <w:r/>
    </w:p>
    <w:p>
      <w:pPr>
        <w:pStyle w:val="Normal"/>
        <w:jc w:val="both"/>
      </w:pPr>
      <w:r>
        <w:rPr>
          <w:rFonts w:ascii="Times New Roman" w:hAnsi="Times New Roman"/>
          <w:b w:val="false"/>
          <w:bCs w:val="false"/>
          <w:sz w:val="26"/>
          <w:szCs w:val="26"/>
          <w:lang w:eastAsia="ru-RU"/>
        </w:rPr>
        <w:tab/>
        <w:t xml:space="preserve"> Основаниями для отклонения заявки на участие в отборе являются:</w:t>
      </w:r>
      <w:r/>
    </w:p>
    <w:p>
      <w:pPr>
        <w:pStyle w:val="Normal"/>
        <w:jc w:val="both"/>
      </w:pPr>
      <w:r>
        <w:rPr>
          <w:rFonts w:ascii="Times New Roman" w:hAnsi="Times New Roman"/>
          <w:b w:val="false"/>
          <w:bCs w:val="false"/>
          <w:sz w:val="26"/>
          <w:szCs w:val="26"/>
          <w:lang w:eastAsia="ru-RU"/>
        </w:rPr>
        <w:tab/>
        <w:t>в) несоответствие участника отбора требованиям, установленным пунктом 7 настоящего Порядка;</w:t>
      </w:r>
      <w:r/>
    </w:p>
    <w:p>
      <w:pPr>
        <w:pStyle w:val="Normal"/>
        <w:jc w:val="both"/>
      </w:pPr>
      <w:r>
        <w:rPr>
          <w:rFonts w:ascii="Times New Roman" w:hAnsi="Times New Roman"/>
          <w:b w:val="false"/>
          <w:bCs w:val="false"/>
          <w:sz w:val="26"/>
          <w:szCs w:val="26"/>
          <w:lang w:eastAsia="ru-RU"/>
        </w:rPr>
        <w:tab/>
        <w:t>г)  несоответствие представленных участником отбора заявки и документов требованиям, установленным в объявлении о проведении отбора или непредставление, (представление не в полном объёме) указанных документов;</w:t>
      </w:r>
      <w:r/>
    </w:p>
    <w:p>
      <w:pPr>
        <w:pStyle w:val="Normal"/>
        <w:jc w:val="both"/>
      </w:pPr>
      <w:r>
        <w:rPr>
          <w:rFonts w:ascii="Times New Roman" w:hAnsi="Times New Roman"/>
          <w:b w:val="false"/>
          <w:bCs w:val="false"/>
          <w:sz w:val="26"/>
          <w:szCs w:val="26"/>
          <w:lang w:eastAsia="ru-RU"/>
        </w:rPr>
        <w:tab/>
        <w:t>д) установление факта недостоверности представленной получателем субсидии информации;</w:t>
      </w:r>
      <w:r/>
    </w:p>
    <w:p>
      <w:pPr>
        <w:pStyle w:val="Normal"/>
        <w:jc w:val="both"/>
      </w:pPr>
      <w:r>
        <w:rPr>
          <w:rFonts w:ascii="Times New Roman" w:hAnsi="Times New Roman"/>
          <w:b w:val="false"/>
          <w:bCs w:val="false"/>
          <w:sz w:val="26"/>
          <w:szCs w:val="26"/>
          <w:lang w:eastAsia="ru-RU"/>
        </w:rPr>
        <w:t xml:space="preserve">           </w:t>
      </w:r>
      <w:r>
        <w:rPr>
          <w:rFonts w:ascii="Times New Roman" w:hAnsi="Times New Roman"/>
          <w:b w:val="false"/>
          <w:bCs w:val="false"/>
          <w:sz w:val="26"/>
          <w:szCs w:val="26"/>
          <w:lang w:eastAsia="ru-RU"/>
        </w:rPr>
        <w:t>ж) подача участником отбора заявки после даты и (или) времени, определенных для подачи заявок.</w:t>
      </w:r>
      <w:r/>
    </w:p>
    <w:p>
      <w:pPr>
        <w:pStyle w:val="Normal"/>
        <w:jc w:val="both"/>
      </w:pPr>
      <w:r>
        <w:rPr>
          <w:rFonts w:ascii="Times New Roman" w:hAnsi="Times New Roman"/>
          <w:b w:val="false"/>
          <w:bCs w:val="false"/>
          <w:sz w:val="26"/>
          <w:szCs w:val="26"/>
          <w:lang w:eastAsia="ru-RU"/>
        </w:rPr>
        <w:tab/>
        <w:t>з)  несоответствие заявления целям предоставления субсидий, предусмотренным пунктом 1 настоящего Порядка;</w:t>
      </w:r>
      <w:r/>
    </w:p>
    <w:p>
      <w:pPr>
        <w:pStyle w:val="Normal"/>
        <w:jc w:val="both"/>
      </w:pPr>
      <w:r>
        <w:rPr>
          <w:rFonts w:ascii="Times New Roman" w:hAnsi="Times New Roman"/>
          <w:b w:val="false"/>
          <w:bCs w:val="false"/>
          <w:sz w:val="26"/>
          <w:szCs w:val="26"/>
          <w:lang w:eastAsia="ru-RU"/>
        </w:rPr>
        <w:tab/>
        <w:t>и)  отсутствие организации в реестре регулируемых организаций Томской области в сфере теплоснабжения, холодного водоснабжения, горячего водоснабжения.</w:t>
      </w:r>
      <w:r/>
    </w:p>
    <w:p>
      <w:pPr>
        <w:pStyle w:val="Normal"/>
        <w:jc w:val="both"/>
      </w:pPr>
      <w:r>
        <w:rPr>
          <w:rFonts w:ascii="Times New Roman" w:hAnsi="Times New Roman"/>
          <w:b w:val="false"/>
          <w:bCs w:val="false"/>
          <w:sz w:val="26"/>
          <w:szCs w:val="26"/>
          <w:lang w:eastAsia="ru-RU"/>
        </w:rPr>
        <w:tab/>
        <w:t xml:space="preserve">8. </w:t>
        <w:tab/>
        <w:t>Участник отбора вправе в течение срока проведения отбора внести изменения в поданную заявку, направив уточненную заявку в Администрацию. Датой поступления документов будет являться дата регистрации уточненной заявки.</w:t>
      </w:r>
      <w:r/>
    </w:p>
    <w:p>
      <w:pPr>
        <w:pStyle w:val="Normal"/>
        <w:jc w:val="both"/>
      </w:pPr>
      <w:r>
        <w:rPr>
          <w:rFonts w:ascii="Times New Roman" w:hAnsi="Times New Roman"/>
          <w:b w:val="false"/>
          <w:bCs w:val="false"/>
          <w:sz w:val="26"/>
          <w:szCs w:val="26"/>
          <w:lang w:eastAsia="ru-RU"/>
        </w:rPr>
        <w:tab/>
        <w:t>Участник отбора в период срока подачи заявок вправе обратиться в Администрацию с письменным заявлением о разъяснении условий объявления о проведении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объявления о проведении отбора.</w:t>
      </w:r>
      <w:r/>
    </w:p>
    <w:p>
      <w:pPr>
        <w:pStyle w:val="Normal"/>
        <w:jc w:val="both"/>
      </w:pPr>
      <w:r>
        <w:rPr>
          <w:rFonts w:ascii="Times New Roman" w:hAnsi="Times New Roman"/>
          <w:b w:val="false"/>
          <w:bCs w:val="false"/>
          <w:sz w:val="26"/>
          <w:szCs w:val="26"/>
          <w:lang w:eastAsia="ru-RU"/>
        </w:rPr>
        <w:tab/>
        <w:t xml:space="preserve">9. В течение 5 дней со дня принятия решения по результатам рассмотрения заявки на участие в отборе Администрация размещает на официальном сайте поселения в сети «Интернет» </w:t>
      </w:r>
      <w:r>
        <w:rPr>
          <w:rFonts w:ascii="Times New Roman" w:hAnsi="Times New Roman"/>
          <w:b w:val="false"/>
          <w:bCs w:val="false"/>
          <w:spacing w:val="6"/>
          <w:sz w:val="26"/>
          <w:szCs w:val="26"/>
          <w:lang w:eastAsia="ru-RU"/>
        </w:rPr>
        <w:t>зырянское-томск.рф.</w:t>
      </w:r>
      <w:r>
        <w:rPr>
          <w:rFonts w:ascii="Times New Roman" w:hAnsi="Times New Roman"/>
          <w:b w:val="false"/>
          <w:bCs w:val="false"/>
          <w:sz w:val="26"/>
          <w:szCs w:val="26"/>
          <w:lang w:eastAsia="ru-RU"/>
        </w:rPr>
        <w:t xml:space="preserve"> информацию о результатах рассмотрения заявок, включающую:</w:t>
      </w:r>
      <w:r/>
    </w:p>
    <w:p>
      <w:pPr>
        <w:pStyle w:val="Normal"/>
        <w:jc w:val="both"/>
      </w:pPr>
      <w:r>
        <w:rPr>
          <w:rFonts w:ascii="Times New Roman" w:hAnsi="Times New Roman"/>
          <w:b w:val="false"/>
          <w:bCs w:val="false"/>
          <w:sz w:val="26"/>
          <w:szCs w:val="26"/>
          <w:lang w:eastAsia="ru-RU"/>
        </w:rPr>
        <w:tab/>
        <w:t>а) сведения о дате, времени и месте проведения рассмотрения заявок;</w:t>
      </w:r>
      <w:r/>
    </w:p>
    <w:p>
      <w:pPr>
        <w:pStyle w:val="Normal"/>
        <w:jc w:val="both"/>
      </w:pPr>
      <w:r>
        <w:rPr>
          <w:rFonts w:ascii="Times New Roman" w:hAnsi="Times New Roman"/>
          <w:b w:val="false"/>
          <w:bCs w:val="false"/>
          <w:sz w:val="26"/>
          <w:szCs w:val="26"/>
          <w:lang w:eastAsia="ru-RU"/>
        </w:rPr>
        <w:tab/>
        <w:t>б) информацию об участниках отбора, заявки на участие в отборе которых были рассмотрены;</w:t>
      </w:r>
      <w:r/>
    </w:p>
    <w:p>
      <w:pPr>
        <w:pStyle w:val="Normal"/>
        <w:jc w:val="both"/>
      </w:pPr>
      <w:r>
        <w:rPr>
          <w:rFonts w:ascii="Times New Roman" w:hAnsi="Times New Roman"/>
          <w:b w:val="false"/>
          <w:bCs w:val="false"/>
          <w:sz w:val="26"/>
          <w:szCs w:val="26"/>
          <w:lang w:eastAsia="ru-RU"/>
        </w:rPr>
        <w:tab/>
        <w:t>в) информацию об участниках отбора,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p>
    <w:p>
      <w:pPr>
        <w:pStyle w:val="Normal"/>
        <w:jc w:val="both"/>
      </w:pPr>
      <w:r>
        <w:rPr>
          <w:rFonts w:ascii="Times New Roman" w:hAnsi="Times New Roman"/>
          <w:b w:val="false"/>
          <w:bCs w:val="false"/>
          <w:sz w:val="26"/>
          <w:szCs w:val="26"/>
          <w:lang w:eastAsia="ru-RU"/>
        </w:rPr>
        <w:tab/>
        <w:t>г) наименования участников отбора - получателей субсидии, с которыми заключаются соглашения о предоставлении субсидии, и размере предоставляемой субсидии каждому участнику отбора.</w:t>
      </w:r>
      <w:r/>
    </w:p>
    <w:p>
      <w:pPr>
        <w:pStyle w:val="Normal"/>
        <w:jc w:val="both"/>
      </w:pPr>
      <w:r>
        <w:rPr>
          <w:rFonts w:ascii="Times New Roman" w:hAnsi="Times New Roman"/>
          <w:b w:val="false"/>
          <w:bCs w:val="false"/>
          <w:sz w:val="26"/>
          <w:szCs w:val="26"/>
          <w:lang w:eastAsia="ru-RU"/>
        </w:rPr>
        <w:tab/>
        <w:t xml:space="preserve">10. </w:t>
      </w:r>
      <w:r>
        <w:rPr>
          <w:rFonts w:eastAsia="Times New Roman" w:ascii="Times New Roman" w:hAnsi="Times New Roman"/>
          <w:b w:val="false"/>
          <w:bCs w:val="false"/>
          <w:sz w:val="26"/>
          <w:szCs w:val="26"/>
          <w:lang w:eastAsia="ru-RU"/>
        </w:rPr>
        <w:t>В течение 3 рабочих дней с даты принятия решения о предоставлении субсидии Администрация направляет в адрес получателя субсидии проект соглашения о предоставлении субсидии.</w:t>
      </w:r>
      <w:r/>
    </w:p>
    <w:p>
      <w:pPr>
        <w:pStyle w:val="Normal"/>
        <w:spacing w:before="0" w:after="0"/>
        <w:ind w:firstLine="567"/>
        <w:jc w:val="both"/>
      </w:pPr>
      <w:r>
        <w:rPr>
          <w:rFonts w:eastAsia="Times New Roman" w:ascii="Times New Roman" w:hAnsi="Times New Roman"/>
          <w:b w:val="false"/>
          <w:bCs w:val="false"/>
          <w:sz w:val="26"/>
          <w:szCs w:val="26"/>
          <w:lang w:eastAsia="ru-RU"/>
        </w:rPr>
        <w:t>В течение трех  рабочих дней со дня получения получатель субсидии подписывает и направляет в адрес Администрации нарочным или по почте соглашение с сопроводительным листом.</w:t>
      </w:r>
      <w:r/>
    </w:p>
    <w:p>
      <w:pPr>
        <w:pStyle w:val="Normal"/>
        <w:jc w:val="both"/>
      </w:pPr>
      <w:r>
        <w:rPr>
          <w:rFonts w:eastAsia="Times New Roman" w:ascii="Times New Roman" w:hAnsi="Times New Roman"/>
          <w:b w:val="false"/>
          <w:bCs w:val="false"/>
          <w:sz w:val="26"/>
          <w:szCs w:val="26"/>
          <w:lang w:eastAsia="ru-RU"/>
        </w:rPr>
        <w:tab/>
        <w:t>В случае если получатель субсидии получил составленный проект соглашения в установленном порядке, однако в установленный срок не направил подписанное соглашение в Администрацию, получатель субсидии признается уклонившимся от его заключения.</w:t>
      </w:r>
      <w:r/>
    </w:p>
    <w:p>
      <w:pPr>
        <w:pStyle w:val="Normal"/>
        <w:jc w:val="both"/>
      </w:pPr>
      <w:r>
        <w:rPr>
          <w:rFonts w:eastAsia="Times New Roman" w:ascii="Times New Roman" w:hAnsi="Times New Roman"/>
          <w:b w:val="false"/>
          <w:bCs w:val="false"/>
          <w:sz w:val="26"/>
          <w:szCs w:val="26"/>
          <w:lang w:eastAsia="ru-RU"/>
        </w:rPr>
        <w:tab/>
        <w:t xml:space="preserve">11. Дата размещения результатов отбора   на официальном сайте поселения  в сети «Интернет» зырянское-томск.рф: </w:t>
      </w:r>
      <w:r>
        <w:rPr>
          <w:rFonts w:eastAsia="Times New Roman" w:ascii="Times New Roman" w:hAnsi="Times New Roman"/>
          <w:b w:val="false"/>
          <w:bCs w:val="false"/>
          <w:sz w:val="26"/>
          <w:szCs w:val="26"/>
          <w:lang w:val="en-US" w:eastAsia="ru-RU"/>
        </w:rPr>
        <w:t>1</w:t>
      </w:r>
      <w:r>
        <w:rPr>
          <w:rFonts w:eastAsia="Times New Roman" w:ascii="Times New Roman" w:hAnsi="Times New Roman"/>
          <w:b w:val="false"/>
          <w:bCs w:val="false"/>
          <w:sz w:val="26"/>
          <w:szCs w:val="26"/>
          <w:lang w:val="en-US" w:eastAsia="ru-RU"/>
        </w:rPr>
        <w:t>4</w:t>
      </w:r>
      <w:r>
        <w:rPr>
          <w:rFonts w:eastAsia="Times New Roman" w:ascii="Times New Roman" w:hAnsi="Times New Roman"/>
          <w:b w:val="false"/>
          <w:bCs w:val="false"/>
          <w:sz w:val="26"/>
          <w:szCs w:val="26"/>
          <w:lang w:val="en-US" w:eastAsia="ru-RU"/>
        </w:rPr>
        <w:t>.</w:t>
      </w:r>
      <w:r>
        <w:rPr>
          <w:rFonts w:eastAsia="Times New Roman" w:ascii="Times New Roman" w:hAnsi="Times New Roman"/>
          <w:b w:val="false"/>
          <w:bCs w:val="false"/>
          <w:sz w:val="26"/>
          <w:szCs w:val="26"/>
          <w:lang w:val="en-US" w:eastAsia="ru-RU"/>
        </w:rPr>
        <w:t>02</w:t>
      </w:r>
      <w:r>
        <w:rPr>
          <w:rFonts w:eastAsia="Times New Roman" w:ascii="Times New Roman" w:hAnsi="Times New Roman"/>
          <w:b w:val="false"/>
          <w:bCs w:val="false"/>
          <w:sz w:val="26"/>
          <w:szCs w:val="26"/>
          <w:lang w:val="en-US" w:eastAsia="ru-RU"/>
        </w:rPr>
        <w:t>.2023г</w:t>
      </w:r>
      <w:r>
        <w:rPr>
          <w:rFonts w:eastAsia="Times New Roman" w:ascii="Times New Roman" w:hAnsi="Times New Roman"/>
          <w:b w:val="false"/>
          <w:bCs w:val="false"/>
          <w:sz w:val="26"/>
          <w:szCs w:val="26"/>
          <w:lang w:eastAsia="ru-RU"/>
        </w:rPr>
        <w:t>..</w:t>
      </w:r>
      <w:r/>
    </w:p>
    <w:p>
      <w:pPr>
        <w:pStyle w:val="Normal"/>
        <w:jc w:val="both"/>
      </w:pPr>
      <w:r>
        <w:rPr>
          <w:rFonts w:ascii="Times New Roman" w:hAnsi="Times New Roman"/>
          <w:b w:val="false"/>
          <w:bCs w:val="false"/>
          <w:sz w:val="26"/>
          <w:szCs w:val="26"/>
          <w:lang w:eastAsia="ru-RU"/>
        </w:rPr>
        <w:tab/>
      </w:r>
      <w:r>
        <w:rPr>
          <w:rFonts w:ascii="Times New Roman" w:hAnsi="Times New Roman"/>
          <w:b w:val="false"/>
          <w:bCs w:val="false"/>
          <w:sz w:val="26"/>
          <w:szCs w:val="26"/>
          <w:lang w:eastAsia="ru-RU"/>
        </w:rPr>
        <w:t>Получатель субсидии должен быть проинформирован о принятом решении в течение 3 рабочих дней со дня его принятия.</w:t>
      </w:r>
      <w:r/>
    </w:p>
    <w:p>
      <w:pPr>
        <w:pStyle w:val="Normal"/>
        <w:widowControl w:val="false"/>
        <w:spacing w:lineRule="auto" w:line="240" w:before="0" w:after="0"/>
        <w:ind w:hanging="0"/>
        <w:jc w:val="both"/>
      </w:pPr>
      <w:r>
        <w:rPr>
          <w:rFonts w:ascii="Times New Roman" w:hAnsi="Times New Roman"/>
          <w:b w:val="false"/>
          <w:bCs w:val="false"/>
          <w:sz w:val="26"/>
          <w:szCs w:val="26"/>
          <w:lang w:val="ru-RU"/>
        </w:rPr>
        <w:tab/>
        <w:t>12</w:t>
      </w:r>
      <w:r>
        <w:rPr>
          <w:rFonts w:ascii="Times New Roman" w:hAnsi="Times New Roman"/>
          <w:b w:val="false"/>
          <w:bCs w:val="false"/>
          <w:sz w:val="26"/>
          <w:szCs w:val="26"/>
        </w:rPr>
        <w:t xml:space="preserve">. Поданные заявки на проведению отбора получателей субсидии </w:t>
      </w:r>
      <w:r>
        <w:rPr>
          <w:rFonts w:cs="Arial" w:ascii="Times New Roman" w:hAnsi="Times New Roman"/>
          <w:b w:val="false"/>
          <w:bCs w:val="false"/>
          <w:sz w:val="26"/>
          <w:szCs w:val="26"/>
        </w:rPr>
        <w:t xml:space="preserve"> на</w:t>
      </w:r>
      <w:r>
        <w:rPr>
          <w:rFonts w:cs="Arial" w:ascii="Times New Roman" w:hAnsi="Times New Roman"/>
          <w:b w:val="false"/>
          <w:bCs w:val="false"/>
          <w:sz w:val="26"/>
          <w:szCs w:val="26"/>
        </w:rPr>
        <w:t xml:space="preserve"> компенсацию расходов по организации теплоснабжения теплоснабжающим организациям, использующими в качестве топлива нефть или мазут</w:t>
      </w:r>
      <w:r>
        <w:rPr>
          <w:rFonts w:ascii="Times New Roman" w:hAnsi="Times New Roman"/>
          <w:b w:val="false"/>
          <w:bCs w:val="false"/>
          <w:sz w:val="26"/>
          <w:szCs w:val="26"/>
        </w:rPr>
        <w:t xml:space="preserve"> на территории муниципального образования  «Зырянское сельское поселение» Зырянского района Томской области  рассматриваются утвержденной </w:t>
      </w:r>
      <w:r>
        <w:rPr>
          <w:rStyle w:val="Style15"/>
          <w:rFonts w:cs="Times New Roman" w:ascii="Times New Roman" w:hAnsi="Times New Roman"/>
          <w:b w:val="false"/>
          <w:bCs w:val="false"/>
          <w:sz w:val="26"/>
          <w:szCs w:val="26"/>
        </w:rPr>
        <w:t xml:space="preserve">Комиссией по рассмотрению заявок на отбор получателей субсидии на компенсацию расходов  </w:t>
      </w:r>
      <w:r>
        <w:rPr>
          <w:rFonts w:cs="Times New Roman" w:ascii="Times New Roman" w:hAnsi="Times New Roman"/>
          <w:b w:val="false"/>
          <w:bCs w:val="false"/>
          <w:sz w:val="26"/>
          <w:szCs w:val="26"/>
        </w:rPr>
        <w:t xml:space="preserve">теплоснабжающим организациям, использующими в качестве топлива нефть или мазут на территории муниципального образования  «Зырянское сельское поселение» </w:t>
      </w:r>
      <w:r>
        <w:rPr>
          <w:rStyle w:val="Style15"/>
          <w:rFonts w:cs="Times New Roman" w:ascii="Times New Roman" w:hAnsi="Times New Roman"/>
          <w:b w:val="false"/>
          <w:bCs w:val="false"/>
          <w:sz w:val="26"/>
          <w:szCs w:val="26"/>
        </w:rPr>
        <w:t>Зырянского района Томской области.</w:t>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6"/>
          <w:b w:val="false"/>
          <w:sz w:val="26"/>
          <w:b w:val="false"/>
          <w:szCs w:val="26"/>
          <w:bCs w:val="false"/>
          <w:rFonts w:ascii="Times New Roman" w:hAnsi="Times New Roman" w:eastAsia="Calibri" w:cs="Times New Roman"/>
          <w:color w:val="00000A"/>
          <w:lang w:val="ru-RU" w:eastAsia="en-US" w:bidi="ar-SA"/>
        </w:rPr>
      </w:pPr>
      <w:r>
        <w:rPr>
          <w:rFonts w:eastAsia="Calibri" w:cs="Times New Roman" w:ascii="Times New Roman" w:hAnsi="Times New Roman"/>
          <w:b w:val="false"/>
          <w:bCs w:val="false"/>
          <w:color w:val="00000A"/>
          <w:sz w:val="26"/>
          <w:szCs w:val="26"/>
          <w:lang w:val="ru-RU" w:eastAsia="en-US" w:bidi="ar-SA"/>
        </w:rPr>
      </w:r>
      <w:r/>
    </w:p>
    <w:p>
      <w:pPr>
        <w:pStyle w:val="Normal"/>
        <w:widowControl w:val="false"/>
        <w:spacing w:lineRule="auto" w:line="240" w:before="0" w:after="0"/>
        <w:ind w:firstLine="540"/>
        <w:jc w:val="both"/>
        <w:rPr>
          <w:sz w:val="22"/>
          <w:sz w:val="22"/>
          <w:szCs w:val="22"/>
          <w:rFonts w:ascii="Calibri" w:hAnsi="Calibri" w:eastAsia="Calibri" w:cs="Times New Roman"/>
          <w:color w:val="00000A"/>
          <w:lang w:val="ru-RU" w:eastAsia="en-US" w:bidi="ar-SA"/>
        </w:rPr>
      </w:pPr>
      <w:r>
        <w:rPr/>
      </w:r>
      <w:r/>
    </w:p>
    <w:sectPr>
      <w:type w:val="nextPage"/>
      <w:pgSz w:w="11906" w:h="16838"/>
      <w:pgMar w:left="1701" w:right="567"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81"/>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pPrDefault>
  </w:docDefaults>
  <w:latentStyles w:count="267" w:defQFormat="0" w:defUnhideWhenUsed="1" w:defSemiHidden="1" w:defUIPriority="99" w:defLockedState="0">
    <w:lsdException w:qFormat="1" w:semiHidden="0" w:unhideWhenUsed="0" w:uiPriority="0" w:locked="1" w:name="Normal"/>
    <w:lsdException w:qFormat="1" w:semiHidden="0" w:unhideWhenUsed="0" w:uiPriority="0" w:locked="1" w:name="heading 1"/>
    <w:lsdException w:qFormat="1" w:uiPriority="0" w:locked="1" w:name="heading 2"/>
    <w:lsdException w:qFormat="1" w:uiPriority="0" w:locked="1" w:name="heading 3"/>
    <w:lsdException w:qFormat="1" w:uiPriority="0" w:locked="1" w:name="heading 4"/>
    <w:lsdException w:qFormat="1" w:uiPriority="0" w:locked="1" w:name="heading 5"/>
    <w:lsdException w:qFormat="1" w:uiPriority="0" w:locked="1" w:name="heading 6"/>
    <w:lsdException w:qFormat="1" w:uiPriority="0" w:locked="1" w:name="heading 7"/>
    <w:lsdException w:qFormat="1" w:uiPriority="0" w:locked="1" w:name="heading 8"/>
    <w:lsdException w:qFormat="1" w:uiPriority="0" w:locked="1" w:name="heading 9"/>
    <w:lsdException w:semiHidden="0" w:unhideWhenUsed="0" w:uiPriority="0" w:locked="1" w:name="toc 1"/>
    <w:lsdException w:semiHidden="0" w:unhideWhenUsed="0" w:uiPriority="0" w:locked="1" w:name="toc 2"/>
    <w:lsdException w:semiHidden="0" w:unhideWhenUsed="0" w:uiPriority="0" w:locked="1" w:name="toc 3"/>
    <w:lsdException w:semiHidden="0" w:unhideWhenUsed="0" w:uiPriority="0" w:locked="1" w:name="toc 4"/>
    <w:lsdException w:semiHidden="0" w:unhideWhenUsed="0" w:uiPriority="0" w:locked="1" w:name="toc 5"/>
    <w:lsdException w:semiHidden="0" w:unhideWhenUsed="0" w:uiPriority="0" w:locked="1" w:name="toc 6"/>
    <w:lsdException w:semiHidden="0" w:unhideWhenUsed="0" w:uiPriority="0" w:locked="1" w:name="toc 7"/>
    <w:lsdException w:semiHidden="0" w:unhideWhenUsed="0" w:uiPriority="0" w:locked="1" w:name="toc 8"/>
    <w:lsdException w:semiHidden="0" w:unhideWhenUsed="0" w:uiPriority="0" w:locked="1" w:name="toc 9"/>
    <w:lsdException w:qFormat="1" w:uiPriority="0" w:locked="1" w:name="caption"/>
    <w:lsdException w:qFormat="1" w:semiHidden="0" w:unhideWhenUsed="0" w:uiPriority="0" w:locked="1" w:name="Title"/>
    <w:lsdException w:semiHidden="0" w:unhideWhenUsed="0" w:uiPriority="0" w:locked="1" w:name="Default Paragraph Font"/>
    <w:lsdException w:qFormat="1" w:semiHidden="0" w:unhideWhenUsed="0" w:uiPriority="0" w:locked="1" w:name="Subtitle"/>
    <w:lsdException w:qFormat="1" w:semiHidden="0" w:unhideWhenUsed="0" w:uiPriority="0" w:locked="1" w:name="Strong"/>
    <w:lsdException w:qFormat="1" w:semiHidden="0" w:unhideWhenUsed="0" w:uiPriority="0" w:locked="1" w:name="Emphasis"/>
    <w:lsdException w:semiHidden="0" w:unhideWhenUsed="0" w:uiPriority="0" w:locked="1"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102cda"/>
    <w:pPr>
      <w:widowControl/>
      <w:suppressAutoHyphens w:val="true"/>
      <w:bidi w:val="0"/>
      <w:spacing w:lineRule="auto" w:line="276" w:before="0" w:after="200"/>
      <w:jc w:val="left"/>
    </w:pPr>
    <w:rPr>
      <w:rFonts w:ascii="Calibri" w:hAnsi="Calibri" w:eastAsia="Calibri" w:cs="Times New Roman"/>
      <w:color w:val="00000A"/>
      <w:sz w:val="22"/>
      <w:szCs w:val="22"/>
      <w:lang w:val="ru-RU" w:eastAsia="en-US" w:bidi="ar-SA"/>
    </w:rPr>
  </w:style>
  <w:style w:type="character" w:styleId="DefaultParagraphFont" w:default="1">
    <w:name w:val="Default Paragraph Font"/>
    <w:uiPriority w:val="99"/>
    <w:semiHidden/>
    <w:rPr/>
  </w:style>
  <w:style w:type="character" w:styleId="BalloonTextChar" w:customStyle="1">
    <w:name w:val="Balloon Text Char"/>
    <w:basedOn w:val="DefaultParagraphFont"/>
    <w:link w:val="BalloonText"/>
    <w:uiPriority w:val="99"/>
    <w:semiHidden/>
    <w:locked/>
    <w:rsid w:val="00671854"/>
    <w:rPr>
      <w:rFonts w:ascii="Tahoma" w:hAnsi="Tahoma" w:cs="Tahoma"/>
      <w:sz w:val="16"/>
      <w:szCs w:val="16"/>
    </w:rPr>
  </w:style>
  <w:style w:type="character" w:styleId="Style14">
    <w:name w:val="Интернет-ссылка"/>
    <w:rPr>
      <w:color w:val="000080"/>
      <w:u w:val="single"/>
      <w:lang w:val="zxx" w:eastAsia="zxx" w:bidi="zxx"/>
    </w:rPr>
  </w:style>
  <w:style w:type="character" w:styleId="Style15">
    <w:name w:val="Выделение жирным"/>
    <w:rPr>
      <w:b/>
      <w:bCs/>
    </w:rPr>
  </w:style>
  <w:style w:type="paragraph" w:styleId="Style16">
    <w:name w:val="Заголовок"/>
    <w:basedOn w:val="Normal"/>
    <w:next w:val="Style17"/>
    <w:pPr>
      <w:keepNext/>
      <w:spacing w:before="240" w:after="120"/>
    </w:pPr>
    <w:rPr>
      <w:rFonts w:ascii="Liberation Sans" w:hAnsi="Liberation Sans" w:eastAsia="Lucida Sans Unicode" w:cs="Mangal"/>
      <w:sz w:val="28"/>
      <w:szCs w:val="28"/>
    </w:rPr>
  </w:style>
  <w:style w:type="paragraph" w:styleId="Style17">
    <w:name w:val="Основной текст"/>
    <w:basedOn w:val="Normal"/>
    <w:pPr>
      <w:spacing w:lineRule="auto" w:line="288" w:before="0" w:after="140"/>
    </w:pPr>
    <w:rPr/>
  </w:style>
  <w:style w:type="paragraph" w:styleId="Style18">
    <w:name w:val="Список"/>
    <w:basedOn w:val="Style17"/>
    <w:pPr/>
    <w:rPr>
      <w:rFonts w:cs="Mangal"/>
    </w:rPr>
  </w:style>
  <w:style w:type="paragraph" w:styleId="Style19">
    <w:name w:val="Название"/>
    <w:basedOn w:val="Normal"/>
    <w:pPr>
      <w:suppressLineNumbers/>
      <w:spacing w:before="120" w:after="120"/>
    </w:pPr>
    <w:rPr>
      <w:rFonts w:cs="Mangal"/>
      <w:i/>
      <w:iCs/>
      <w:sz w:val="24"/>
      <w:szCs w:val="24"/>
    </w:rPr>
  </w:style>
  <w:style w:type="paragraph" w:styleId="Style20">
    <w:name w:val="Указатель"/>
    <w:basedOn w:val="Normal"/>
    <w:pPr>
      <w:suppressLineNumbers/>
    </w:pPr>
    <w:rPr>
      <w:rFonts w:cs="Mangal"/>
    </w:rPr>
  </w:style>
  <w:style w:type="paragraph" w:styleId="ConsPlusTitle" w:customStyle="1">
    <w:name w:val="ConsPlusTitle"/>
    <w:uiPriority w:val="99"/>
    <w:rsid w:val="00fe44b6"/>
    <w:pPr>
      <w:widowControl w:val="false"/>
      <w:suppressAutoHyphens w:val="true"/>
      <w:bidi w:val="0"/>
      <w:jc w:val="left"/>
    </w:pPr>
    <w:rPr>
      <w:rFonts w:ascii="Arial" w:hAnsi="Arial" w:eastAsia="Times New Roman" w:cs="Arial"/>
      <w:b/>
      <w:bCs/>
      <w:color w:val="00000A"/>
      <w:sz w:val="14"/>
      <w:szCs w:val="14"/>
      <w:lang w:val="ru-RU" w:eastAsia="ru-RU" w:bidi="ar-SA"/>
    </w:rPr>
  </w:style>
  <w:style w:type="paragraph" w:styleId="BalloonText">
    <w:name w:val="Balloon Text"/>
    <w:basedOn w:val="Normal"/>
    <w:link w:val="BalloonTextChar"/>
    <w:uiPriority w:val="99"/>
    <w:semiHidden/>
    <w:rsid w:val="00671854"/>
    <w:pPr>
      <w:spacing w:lineRule="auto" w:line="240" w:before="0" w:after="0"/>
    </w:pPr>
    <w:rPr>
      <w:rFonts w:ascii="Tahoma" w:hAnsi="Tahoma" w:cs="Tahoma"/>
      <w:sz w:val="16"/>
      <w:szCs w:val="16"/>
    </w:rPr>
  </w:style>
  <w:style w:type="paragraph" w:styleId="Style21">
    <w:name w:val="Содержимое таблицы"/>
    <w:basedOn w:val="Normal"/>
    <w:pPr/>
    <w:rPr/>
  </w:style>
  <w:style w:type="paragraph" w:styleId="Style22">
    <w:name w:val="Заголовок таблицы"/>
    <w:basedOn w:val="Style21"/>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type="dxa" w:w="0"/>
      <w:tblCellMar>
        <w:top w:w="0" w:type="dxa"/>
        <w:left w:w="108" w:type="dxa"/>
        <w:bottom w:w="0" w:type="dxa"/>
        <w:right w:w="108" w:type="dxa"/>
      </w:tblCellMar>
    </w:tblPr>
  </w:style>
  <w:style w:type="table" w:styleId="TableGrid">
    <w:name w:val="Table Grid"/>
    <w:basedOn w:val="TableNormal"/>
    <w:uiPriority w:val="99"/>
    <w:rsid w:val="003c2f49"/>
    <w:rPr>
      <w:sz w:val="20"/>
      <w:szCs w:val="20"/>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irselo@tomsk.gov.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22208</TotalTime>
  <Application>LibreOffice/4.3.1.2$Windows_x86 LibreOffice_project/958349dc3b25111dbca392fbc281a05559ef6848</Application>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2015-12-28T04:54:00Z</dcterms:created>
  <dc:creator>admin</dc:creator>
  <dc:language>ru-RU</dc:language>
  <cp:lastPrinted>2020-01-09T13:27:13Z</cp:lastPrinted>
  <dcterms:modified xsi:type="dcterms:W3CDTF">2023-01-23T23:34:09Z</dcterms:modified>
  <cp:revision>46</cp:revision>
  <dc:title>АДМИНИСТРАЦИЯ ЗЫРЯНСКОГО СЕЛЬСКОГО ПОСЕЛЕНИЯ</dc:title>
</cp:coreProperties>
</file>